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503D" w14:textId="77777777" w:rsidR="00CB4BC8" w:rsidRPr="00D83985" w:rsidRDefault="003A5EBA" w:rsidP="00C8346D">
      <w:pPr>
        <w:pStyle w:val="JESTECTitle"/>
        <w:rPr>
          <w:caps/>
          <w:noProof/>
          <w:lang w:val="en-US"/>
        </w:rPr>
      </w:pPr>
      <w:r w:rsidRPr="00D83985">
        <w:rPr>
          <w:caps/>
          <w:noProof/>
          <w:lang w:val="en-US"/>
        </w:rPr>
        <w:t>this is the template you use to</w:t>
      </w:r>
      <w:r w:rsidR="00C8346D" w:rsidRPr="00D83985">
        <w:rPr>
          <w:caps/>
          <w:noProof/>
          <w:lang w:val="en-US"/>
        </w:rPr>
        <w:br/>
      </w:r>
      <w:r w:rsidRPr="00D83985">
        <w:rPr>
          <w:caps/>
          <w:noProof/>
          <w:lang w:val="en-US"/>
        </w:rPr>
        <w:t xml:space="preserve">format and Prepare your Manuscript </w:t>
      </w:r>
    </w:p>
    <w:p w14:paraId="7D08A337" w14:textId="4FE05C04" w:rsidR="008035CD" w:rsidRDefault="008035CD" w:rsidP="0010420B">
      <w:pPr>
        <w:jc w:val="center"/>
        <w:rPr>
          <w:color w:val="000000"/>
        </w:rPr>
      </w:pPr>
    </w:p>
    <w:p w14:paraId="6D36EC1A" w14:textId="6F0C9BCD" w:rsidR="00E511F0" w:rsidRDefault="00E511F0" w:rsidP="0010420B">
      <w:pPr>
        <w:jc w:val="center"/>
        <w:rPr>
          <w:color w:val="000000"/>
        </w:rPr>
      </w:pPr>
    </w:p>
    <w:p w14:paraId="51C1F923" w14:textId="197FA2B0" w:rsidR="00E511F0" w:rsidRDefault="00E511F0" w:rsidP="0010420B">
      <w:pPr>
        <w:jc w:val="center"/>
        <w:rPr>
          <w:color w:val="000000"/>
        </w:rPr>
      </w:pPr>
    </w:p>
    <w:p w14:paraId="5090EDCA" w14:textId="62FF2C88" w:rsidR="00E511F0" w:rsidRDefault="00E511F0" w:rsidP="0010420B">
      <w:pPr>
        <w:jc w:val="center"/>
        <w:rPr>
          <w:color w:val="000000"/>
        </w:rPr>
      </w:pPr>
    </w:p>
    <w:p w14:paraId="725C488D" w14:textId="59583FAF" w:rsidR="00E511F0" w:rsidRDefault="00E511F0" w:rsidP="0010420B">
      <w:pPr>
        <w:jc w:val="center"/>
        <w:rPr>
          <w:color w:val="000000"/>
        </w:rPr>
      </w:pPr>
    </w:p>
    <w:p w14:paraId="298FFD29" w14:textId="13EFC68B" w:rsidR="00E511F0" w:rsidRDefault="00E511F0" w:rsidP="0010420B">
      <w:pPr>
        <w:jc w:val="center"/>
        <w:rPr>
          <w:color w:val="000000"/>
        </w:rPr>
      </w:pPr>
    </w:p>
    <w:p w14:paraId="70A08242" w14:textId="77777777" w:rsidR="00E511F0" w:rsidRPr="00D83985" w:rsidRDefault="00E511F0" w:rsidP="0010420B">
      <w:pPr>
        <w:jc w:val="center"/>
        <w:rPr>
          <w:color w:val="000000"/>
        </w:rPr>
      </w:pPr>
    </w:p>
    <w:p w14:paraId="4F6A7029" w14:textId="77777777" w:rsidR="008035CD" w:rsidRPr="00D83985" w:rsidRDefault="008035CD" w:rsidP="0010420B">
      <w:pPr>
        <w:jc w:val="center"/>
        <w:rPr>
          <w:color w:val="000000"/>
        </w:rPr>
      </w:pPr>
    </w:p>
    <w:p w14:paraId="415DC669" w14:textId="77777777" w:rsidR="008035CD" w:rsidRPr="00D83985" w:rsidRDefault="008035CD" w:rsidP="0010420B">
      <w:pPr>
        <w:jc w:val="center"/>
        <w:rPr>
          <w:color w:val="000000"/>
        </w:rPr>
      </w:pPr>
    </w:p>
    <w:p w14:paraId="45918B1A" w14:textId="77777777" w:rsidR="008035CD" w:rsidRPr="00D83985" w:rsidRDefault="008035CD" w:rsidP="0010420B">
      <w:pPr>
        <w:jc w:val="center"/>
        <w:rPr>
          <w:color w:val="000000"/>
        </w:rPr>
      </w:pPr>
    </w:p>
    <w:p w14:paraId="7B923FEE" w14:textId="77777777" w:rsidR="008035CD" w:rsidRPr="00D83985" w:rsidRDefault="008035CD" w:rsidP="0010420B">
      <w:pPr>
        <w:jc w:val="center"/>
        <w:rPr>
          <w:color w:val="000000"/>
        </w:rPr>
      </w:pPr>
    </w:p>
    <w:p w14:paraId="34AB8559" w14:textId="77777777" w:rsidR="008035CD" w:rsidRPr="00D83985" w:rsidRDefault="008035CD" w:rsidP="0010420B">
      <w:pPr>
        <w:jc w:val="center"/>
        <w:rPr>
          <w:color w:val="000000"/>
        </w:rPr>
      </w:pPr>
    </w:p>
    <w:p w14:paraId="332772C9" w14:textId="77777777" w:rsidR="008035CD" w:rsidRPr="00D83985" w:rsidRDefault="008035CD" w:rsidP="0010420B">
      <w:pPr>
        <w:jc w:val="center"/>
        <w:rPr>
          <w:color w:val="000000"/>
        </w:rPr>
      </w:pPr>
    </w:p>
    <w:p w14:paraId="0B6B5F7E" w14:textId="77777777" w:rsidR="008035CD" w:rsidRPr="00D83985" w:rsidRDefault="008035CD" w:rsidP="0010420B">
      <w:pPr>
        <w:jc w:val="center"/>
        <w:rPr>
          <w:color w:val="000000"/>
        </w:rPr>
      </w:pPr>
    </w:p>
    <w:p w14:paraId="313B096A" w14:textId="77777777" w:rsidR="008035CD" w:rsidRPr="00D83985" w:rsidRDefault="008035CD" w:rsidP="0010420B">
      <w:pPr>
        <w:jc w:val="center"/>
        <w:rPr>
          <w:color w:val="000000"/>
        </w:rPr>
      </w:pPr>
    </w:p>
    <w:p w14:paraId="40E4FA87" w14:textId="77777777" w:rsidR="00F405FE" w:rsidRPr="00D83985" w:rsidRDefault="00F405FE" w:rsidP="0010420B">
      <w:pPr>
        <w:jc w:val="center"/>
        <w:rPr>
          <w:color w:val="000000"/>
        </w:rPr>
      </w:pPr>
    </w:p>
    <w:p w14:paraId="2B6BF0C6" w14:textId="77777777" w:rsidR="0010420B" w:rsidRPr="00D83985" w:rsidRDefault="0010420B" w:rsidP="0010420B">
      <w:pPr>
        <w:jc w:val="center"/>
        <w:rPr>
          <w:color w:val="000000"/>
        </w:rPr>
      </w:pPr>
    </w:p>
    <w:p w14:paraId="6700ACB3" w14:textId="77777777" w:rsidR="008035CD" w:rsidRPr="00D83985" w:rsidRDefault="008035CD" w:rsidP="008035CD">
      <w:pPr>
        <w:pStyle w:val="AbstractandKeywordsHeading"/>
        <w:ind w:left="0" w:right="0"/>
        <w:jc w:val="center"/>
        <w:rPr>
          <w:b w:val="0"/>
          <w:color w:val="000000"/>
        </w:rPr>
      </w:pPr>
      <w:r w:rsidRPr="00D83985">
        <w:t>Abstract</w:t>
      </w:r>
    </w:p>
    <w:p w14:paraId="1FEE47E4" w14:textId="77777777" w:rsidR="00A87B08" w:rsidRPr="00D83985" w:rsidRDefault="00A87B08" w:rsidP="00A87B08">
      <w:pPr>
        <w:pStyle w:val="JESTECAbstract"/>
        <w:rPr>
          <w:color w:val="000000"/>
        </w:rPr>
      </w:pPr>
      <w:r w:rsidRPr="00D83985">
        <w:rPr>
          <w:color w:val="000000"/>
        </w:rPr>
        <w:t xml:space="preserve">An </w:t>
      </w:r>
      <w:r w:rsidR="00FA0C39" w:rsidRPr="00D83985">
        <w:rPr>
          <w:color w:val="000000"/>
        </w:rPr>
        <w:t>investigation</w:t>
      </w:r>
      <w:r w:rsidRPr="00D83985">
        <w:rPr>
          <w:color w:val="000000"/>
        </w:rPr>
        <w:t xml:space="preserve"> </w:t>
      </w:r>
      <w:r w:rsidR="008670A6" w:rsidRPr="00D83985">
        <w:rPr>
          <w:color w:val="000000"/>
        </w:rPr>
        <w:t xml:space="preserve">has been made </w:t>
      </w:r>
      <w:r w:rsidRPr="00D83985">
        <w:rPr>
          <w:color w:val="000000"/>
        </w:rPr>
        <w:t>to predict the effects of forebody and afterbody</w:t>
      </w:r>
      <w:r w:rsidR="00FA0C39" w:rsidRPr="00D83985">
        <w:rPr>
          <w:color w:val="000000"/>
        </w:rPr>
        <w:t xml:space="preserve"> </w:t>
      </w:r>
      <w:r w:rsidRPr="00D83985">
        <w:rPr>
          <w:color w:val="000000"/>
        </w:rPr>
        <w:t>shapes on the aerodynamic characteristics of several projectile bodies at supersonic speeds</w:t>
      </w:r>
      <w:r w:rsidR="003C6A5F" w:rsidRPr="00D83985">
        <w:rPr>
          <w:color w:val="000000"/>
        </w:rPr>
        <w:t xml:space="preserve"> using analytical methods combined with semi-empirical design curves</w:t>
      </w:r>
      <w:r w:rsidRPr="00D83985">
        <w:rPr>
          <w:color w:val="000000"/>
        </w:rPr>
        <w:t>. The considered projectile bodies had</w:t>
      </w:r>
      <w:r w:rsidR="002222CA" w:rsidRPr="00D83985">
        <w:rPr>
          <w:color w:val="000000"/>
        </w:rPr>
        <w:t xml:space="preserve"> a length-to-diameter ratio of 6.67</w:t>
      </w:r>
      <w:r w:rsidRPr="00D83985">
        <w:rPr>
          <w:color w:val="000000"/>
        </w:rPr>
        <w:t xml:space="preserve"> and included three variations of forebody shape and three variations of afterbody shape.</w:t>
      </w:r>
      <w:r w:rsidR="009231CA" w:rsidRPr="00D83985">
        <w:rPr>
          <w:color w:val="000000"/>
        </w:rPr>
        <w:t xml:space="preserve"> </w:t>
      </w:r>
      <w:r w:rsidRPr="00D83985">
        <w:rPr>
          <w:color w:val="000000"/>
        </w:rPr>
        <w:t>The results</w:t>
      </w:r>
      <w:r w:rsidR="00022543" w:rsidRPr="00D83985">
        <w:rPr>
          <w:color w:val="000000"/>
        </w:rPr>
        <w:t>,</w:t>
      </w:r>
      <w:r w:rsidRPr="00D83985">
        <w:rPr>
          <w:color w:val="000000"/>
        </w:rPr>
        <w:t xml:space="preserve"> which are verified by comparison with </w:t>
      </w:r>
      <w:r w:rsidR="001F24B9" w:rsidRPr="00D83985">
        <w:rPr>
          <w:color w:val="000000"/>
        </w:rPr>
        <w:t xml:space="preserve">available </w:t>
      </w:r>
      <w:r w:rsidRPr="00D83985">
        <w:rPr>
          <w:color w:val="000000"/>
        </w:rPr>
        <w:t>experimental data</w:t>
      </w:r>
      <w:r w:rsidR="00022543" w:rsidRPr="00D83985">
        <w:rPr>
          <w:color w:val="000000"/>
        </w:rPr>
        <w:t>,</w:t>
      </w:r>
      <w:r w:rsidRPr="00D83985">
        <w:rPr>
          <w:color w:val="000000"/>
        </w:rPr>
        <w:t xml:space="preserve"> indicated that the lowest drag was achieved with a cone-cylinder at </w:t>
      </w:r>
      <w:r w:rsidR="003C6A5F" w:rsidRPr="00D83985">
        <w:rPr>
          <w:color w:val="000000"/>
        </w:rPr>
        <w:t xml:space="preserve">the </w:t>
      </w:r>
      <w:r w:rsidRPr="00D83985">
        <w:rPr>
          <w:color w:val="000000"/>
        </w:rPr>
        <w:t xml:space="preserve">considered Mach number range. </w:t>
      </w:r>
      <w:r w:rsidR="00784A30" w:rsidRPr="00D83985">
        <w:rPr>
          <w:color w:val="000000"/>
        </w:rPr>
        <w:t>It is also shown that</w:t>
      </w:r>
      <w:r w:rsidRPr="00D83985">
        <w:rPr>
          <w:color w:val="000000"/>
        </w:rPr>
        <w:t xml:space="preserve"> the drag can be reduced by boattailing </w:t>
      </w:r>
      <w:r w:rsidR="00784A30" w:rsidRPr="00D83985">
        <w:rPr>
          <w:color w:val="000000"/>
        </w:rPr>
        <w:t xml:space="preserve">the </w:t>
      </w:r>
      <w:r w:rsidRPr="00D83985">
        <w:rPr>
          <w:color w:val="000000"/>
        </w:rPr>
        <w:t>afterbody. The centr</w:t>
      </w:r>
      <w:r w:rsidR="00784A30" w:rsidRPr="00D83985">
        <w:rPr>
          <w:color w:val="000000"/>
        </w:rPr>
        <w:t>e</w:t>
      </w:r>
      <w:r w:rsidR="003210FC" w:rsidRPr="00D83985">
        <w:rPr>
          <w:color w:val="000000"/>
        </w:rPr>
        <w:t>-of-</w:t>
      </w:r>
      <w:r w:rsidRPr="00D83985">
        <w:rPr>
          <w:color w:val="000000"/>
        </w:rPr>
        <w:t xml:space="preserve">pressure </w:t>
      </w:r>
      <w:r w:rsidR="003C6A5F" w:rsidRPr="00D83985">
        <w:rPr>
          <w:color w:val="000000"/>
        </w:rPr>
        <w:t>assumed a slightly re</w:t>
      </w:r>
      <w:r w:rsidR="004603AA" w:rsidRPr="00D83985">
        <w:rPr>
          <w:color w:val="000000"/>
        </w:rPr>
        <w:t>ar</w:t>
      </w:r>
      <w:r w:rsidR="003C6A5F" w:rsidRPr="00D83985">
        <w:rPr>
          <w:color w:val="000000"/>
        </w:rPr>
        <w:t xml:space="preserve">ward </w:t>
      </w:r>
      <w:r w:rsidRPr="00D83985">
        <w:rPr>
          <w:color w:val="000000"/>
        </w:rPr>
        <w:t xml:space="preserve">location for the </w:t>
      </w:r>
      <w:r w:rsidR="003210FC" w:rsidRPr="00D83985">
        <w:rPr>
          <w:color w:val="000000"/>
        </w:rPr>
        <w:t>ogive</w:t>
      </w:r>
      <w:r w:rsidRPr="00D83985">
        <w:rPr>
          <w:color w:val="000000"/>
        </w:rPr>
        <w:t xml:space="preserve">-cylinder </w:t>
      </w:r>
      <w:r w:rsidR="003C6A5F" w:rsidRPr="00D83985">
        <w:rPr>
          <w:color w:val="000000"/>
        </w:rPr>
        <w:t xml:space="preserve">configuration </w:t>
      </w:r>
      <w:r w:rsidR="00166F72" w:rsidRPr="00D83985">
        <w:rPr>
          <w:color w:val="000000"/>
        </w:rPr>
        <w:t xml:space="preserve">when compared to the configuration with boattailed afterbody where it was the </w:t>
      </w:r>
      <w:r w:rsidRPr="00D83985">
        <w:rPr>
          <w:color w:val="000000"/>
        </w:rPr>
        <w:t>most forward. With the exception of the</w:t>
      </w:r>
      <w:r w:rsidR="00B711DC" w:rsidRPr="00D83985">
        <w:rPr>
          <w:color w:val="000000"/>
        </w:rPr>
        <w:t xml:space="preserve"> boattailed afterbody</w:t>
      </w:r>
      <w:r w:rsidRPr="00D83985">
        <w:rPr>
          <w:color w:val="000000"/>
        </w:rPr>
        <w:t xml:space="preserve">, all the bodies indicated inherent static stability above Mach number 2 for a </w:t>
      </w:r>
      <w:r w:rsidR="009A0E13" w:rsidRPr="00D83985">
        <w:rPr>
          <w:color w:val="000000"/>
        </w:rPr>
        <w:t>centre</w:t>
      </w:r>
      <w:r w:rsidR="002222CA" w:rsidRPr="00D83985">
        <w:rPr>
          <w:color w:val="000000"/>
        </w:rPr>
        <w:t>-of-gravity location at about 40%</w:t>
      </w:r>
      <w:r w:rsidRPr="00D83985">
        <w:rPr>
          <w:color w:val="000000"/>
        </w:rPr>
        <w:t xml:space="preserve"> from the body nose</w:t>
      </w:r>
      <w:r w:rsidR="002222CA" w:rsidRPr="00D83985">
        <w:rPr>
          <w:color w:val="000000"/>
        </w:rPr>
        <w:t>.</w:t>
      </w:r>
    </w:p>
    <w:p w14:paraId="1348A8C8" w14:textId="77777777" w:rsidR="003460FC" w:rsidRPr="00D83985" w:rsidRDefault="003460FC" w:rsidP="003460FC">
      <w:pPr>
        <w:pStyle w:val="JESTECAbstract"/>
        <w:ind w:left="1218" w:hanging="861"/>
      </w:pPr>
      <w:r w:rsidRPr="00D83985">
        <w:rPr>
          <w:iCs/>
          <w:color w:val="000000"/>
        </w:rPr>
        <w:t xml:space="preserve">Keywords: </w:t>
      </w:r>
      <w:r w:rsidRPr="00D83985">
        <w:t>Aerodynamics, Forebody and afterbody, Next keyword, Projectile, Supersonic speed</w:t>
      </w:r>
      <w:r w:rsidRPr="00D83985">
        <w:rPr>
          <w:color w:val="000000"/>
        </w:rPr>
        <w:t>.</w:t>
      </w:r>
    </w:p>
    <w:p w14:paraId="171148B5" w14:textId="77777777" w:rsidR="001C4456" w:rsidRPr="00D83985" w:rsidRDefault="001C4456">
      <w:pPr>
        <w:rPr>
          <w:color w:val="000000"/>
          <w:sz w:val="18"/>
          <w:szCs w:val="18"/>
        </w:rPr>
      </w:pPr>
      <w:r w:rsidRPr="00D83985">
        <w:rPr>
          <w:color w:val="000000"/>
          <w:sz w:val="18"/>
          <w:szCs w:val="18"/>
        </w:rPr>
        <w:br w:type="page"/>
      </w:r>
    </w:p>
    <w:p w14:paraId="0D1F05DF" w14:textId="77777777" w:rsidR="008035CD" w:rsidRPr="00D83985" w:rsidRDefault="00BE073F" w:rsidP="00BE073F">
      <w:pPr>
        <w:numPr>
          <w:ilvl w:val="0"/>
          <w:numId w:val="4"/>
        </w:numPr>
        <w:tabs>
          <w:tab w:val="clear" w:pos="360"/>
          <w:tab w:val="num" w:pos="181"/>
        </w:tabs>
        <w:spacing w:before="120" w:after="120"/>
        <w:ind w:right="187"/>
        <w:rPr>
          <w:b/>
          <w:bCs/>
          <w:color w:val="000000"/>
          <w:sz w:val="22"/>
          <w:szCs w:val="22"/>
        </w:rPr>
      </w:pPr>
      <w:r w:rsidRPr="00D83985">
        <w:rPr>
          <w:b/>
          <w:bCs/>
          <w:color w:val="000000"/>
          <w:sz w:val="22"/>
          <w:szCs w:val="22"/>
        </w:rPr>
        <w:lastRenderedPageBreak/>
        <w:t xml:space="preserve"> </w:t>
      </w:r>
      <w:r w:rsidR="008035CD" w:rsidRPr="00D83985">
        <w:rPr>
          <w:b/>
          <w:bCs/>
          <w:color w:val="000000"/>
          <w:sz w:val="22"/>
          <w:szCs w:val="22"/>
        </w:rPr>
        <w:t>Introduction</w:t>
      </w:r>
    </w:p>
    <w:p w14:paraId="7A3105BD" w14:textId="20E3AE8D" w:rsidR="00052340" w:rsidRPr="00D83985" w:rsidRDefault="003746FC" w:rsidP="001C4456">
      <w:pPr>
        <w:pStyle w:val="JESTECStyleBodyTextIndentComplex10ptFirstline"/>
        <w:spacing w:after="80"/>
        <w:ind w:firstLine="0"/>
        <w:rPr>
          <w:color w:val="000000"/>
        </w:rPr>
      </w:pPr>
      <w:r w:rsidRPr="00D83985">
        <w:rPr>
          <w:color w:val="000000"/>
        </w:rPr>
        <w:t xml:space="preserve">The shape of a projectile is generally selected on the basis of combined aerodynamic, guidance, and structural considerations. </w:t>
      </w:r>
      <w:r w:rsidR="006418A3" w:rsidRPr="00D83985">
        <w:t xml:space="preserve">The choice of seeker, </w:t>
      </w:r>
      <w:r w:rsidR="00694384" w:rsidRPr="00D83985">
        <w:rPr>
          <w:color w:val="000000"/>
        </w:rPr>
        <w:t>at supersonic speeds, careful selection of  the nose and</w:t>
      </w:r>
      <w:r w:rsidR="00F405FE" w:rsidRPr="00D83985">
        <w:rPr>
          <w:color w:val="000000"/>
        </w:rPr>
        <w:t xml:space="preserve"> </w:t>
      </w:r>
      <w:r w:rsidR="00052340" w:rsidRPr="00D83985">
        <w:rPr>
          <w:color w:val="000000"/>
        </w:rPr>
        <w:t>tail shapes is mandatory to ensure performance and operation of the over-all system.</w:t>
      </w:r>
    </w:p>
    <w:p w14:paraId="7A063F5B" w14:textId="52A64616" w:rsidR="00FC32D9" w:rsidRDefault="00CF35B2" w:rsidP="006C73F5">
      <w:pPr>
        <w:pStyle w:val="JESTECStyleBodyTextIndentComplex10ptFirstline"/>
        <w:spacing w:before="120" w:after="80"/>
        <w:rPr>
          <w:color w:val="000000"/>
        </w:rPr>
      </w:pPr>
      <w:r w:rsidRPr="00D83985">
        <w:rPr>
          <w:rFonts w:eastAsia="SimSun"/>
          <w:szCs w:val="24"/>
        </w:rPr>
        <w:t>Al-</w:t>
      </w:r>
      <w:r w:rsidR="00052270">
        <w:rPr>
          <w:rFonts w:eastAsia="SimSun"/>
          <w:szCs w:val="24"/>
        </w:rPr>
        <w:t>Obaidi</w:t>
      </w:r>
      <w:r w:rsidR="00D15C4F" w:rsidRPr="00D83985">
        <w:rPr>
          <w:rFonts w:eastAsia="SimSun"/>
          <w:szCs w:val="24"/>
        </w:rPr>
        <w:t xml:space="preserve"> [</w:t>
      </w:r>
      <w:r w:rsidR="00052270">
        <w:rPr>
          <w:rFonts w:eastAsia="SimSun"/>
          <w:szCs w:val="24"/>
        </w:rPr>
        <w:t>1</w:t>
      </w:r>
      <w:r w:rsidR="00D15C4F" w:rsidRPr="00D83985">
        <w:rPr>
          <w:rFonts w:eastAsia="SimSun"/>
          <w:szCs w:val="24"/>
        </w:rPr>
        <w:t>]</w:t>
      </w:r>
      <w:r w:rsidR="00D15C4F" w:rsidRPr="00D83985">
        <w:rPr>
          <w:color w:val="000000"/>
        </w:rPr>
        <w:t xml:space="preserve"> </w:t>
      </w:r>
      <w:r w:rsidRPr="00D83985">
        <w:rPr>
          <w:color w:val="000000"/>
        </w:rPr>
        <w:t>showed an example how to cite a journal article in press. This is a case of one author only</w:t>
      </w:r>
      <w:r w:rsidR="00B47AA9" w:rsidRPr="00D83985">
        <w:rPr>
          <w:color w:val="000000"/>
        </w:rPr>
        <w:t xml:space="preserve">. </w:t>
      </w:r>
      <w:r w:rsidR="00FC32D9" w:rsidRPr="00D83985">
        <w:rPr>
          <w:rFonts w:eastAsia="SimSun"/>
          <w:szCs w:val="24"/>
        </w:rPr>
        <w:t>Al-</w:t>
      </w:r>
      <w:r w:rsidR="00FC32D9">
        <w:rPr>
          <w:rFonts w:eastAsia="SimSun"/>
          <w:szCs w:val="24"/>
        </w:rPr>
        <w:t>Obaidi and Lee</w:t>
      </w:r>
      <w:r w:rsidR="00FC32D9" w:rsidRPr="00D83985">
        <w:rPr>
          <w:rFonts w:eastAsia="SimSun"/>
          <w:szCs w:val="24"/>
        </w:rPr>
        <w:t xml:space="preserve"> [</w:t>
      </w:r>
      <w:r w:rsidR="00FC32D9">
        <w:rPr>
          <w:rFonts w:eastAsia="SimSun"/>
          <w:szCs w:val="24"/>
        </w:rPr>
        <w:t>2</w:t>
      </w:r>
      <w:r w:rsidR="00FC32D9" w:rsidRPr="00D83985">
        <w:rPr>
          <w:rFonts w:eastAsia="SimSun"/>
          <w:szCs w:val="24"/>
        </w:rPr>
        <w:t>]</w:t>
      </w:r>
      <w:r w:rsidR="00FC32D9" w:rsidRPr="00D83985">
        <w:rPr>
          <w:color w:val="000000"/>
        </w:rPr>
        <w:t xml:space="preserve"> showed an example how to cite a journal article in press. This is a case of one author only</w:t>
      </w:r>
      <w:r w:rsidR="00FC32D9">
        <w:rPr>
          <w:color w:val="000000"/>
        </w:rPr>
        <w:t>. However, Al-</w:t>
      </w:r>
      <w:r w:rsidR="00FC32D9" w:rsidRPr="00052270">
        <w:rPr>
          <w:rFonts w:eastAsia="Calibri"/>
        </w:rPr>
        <w:t>Obaidi</w:t>
      </w:r>
      <w:r w:rsidR="00FC32D9">
        <w:rPr>
          <w:rFonts w:eastAsia="Calibri"/>
        </w:rPr>
        <w:t xml:space="preserve"> et al. produced different results. </w:t>
      </w:r>
    </w:p>
    <w:p w14:paraId="3978B5FB" w14:textId="075243F8" w:rsidR="00CF35B2" w:rsidRPr="00D83985" w:rsidRDefault="003746FC" w:rsidP="006C73F5">
      <w:pPr>
        <w:pStyle w:val="JESTECStyleBodyTextIndentComplex10ptFirstline"/>
        <w:spacing w:before="120" w:after="80"/>
        <w:rPr>
          <w:color w:val="000000"/>
        </w:rPr>
      </w:pPr>
      <w:r w:rsidRPr="00D83985">
        <w:rPr>
          <w:color w:val="000000"/>
        </w:rPr>
        <w:t xml:space="preserve">The </w:t>
      </w:r>
      <w:r w:rsidR="002B5B5F" w:rsidRPr="00D83985">
        <w:rPr>
          <w:color w:val="000000"/>
        </w:rPr>
        <w:t>objective</w:t>
      </w:r>
      <w:r w:rsidR="00230B8C" w:rsidRPr="00D83985">
        <w:rPr>
          <w:color w:val="000000"/>
        </w:rPr>
        <w:t>s</w:t>
      </w:r>
      <w:r w:rsidR="002B5B5F" w:rsidRPr="00D83985">
        <w:rPr>
          <w:color w:val="000000"/>
        </w:rPr>
        <w:t xml:space="preserve"> </w:t>
      </w:r>
      <w:r w:rsidRPr="00D83985">
        <w:rPr>
          <w:color w:val="000000"/>
        </w:rPr>
        <w:t xml:space="preserve">of this paper </w:t>
      </w:r>
      <w:r w:rsidR="00FC32D9">
        <w:rPr>
          <w:color w:val="000000"/>
        </w:rPr>
        <w:t>are</w:t>
      </w:r>
      <w:r w:rsidRPr="00D83985">
        <w:rPr>
          <w:color w:val="000000"/>
        </w:rPr>
        <w:t xml:space="preserve"> to </w:t>
      </w:r>
      <w:r w:rsidR="00CF35B2" w:rsidRPr="00D83985">
        <w:rPr>
          <w:color w:val="000000"/>
        </w:rPr>
        <w:t xml:space="preserve">show how you prepare and format your paper following JESTEC template. </w:t>
      </w:r>
    </w:p>
    <w:p w14:paraId="7603B89E" w14:textId="53385979" w:rsidR="003746FC" w:rsidRDefault="002B5B5F" w:rsidP="00420720">
      <w:pPr>
        <w:pStyle w:val="JESTECStyleBodyTextIndentComplex10ptFirstline"/>
        <w:spacing w:before="120" w:after="240"/>
      </w:pPr>
      <w:r w:rsidRPr="00D83985">
        <w:rPr>
          <w:color w:val="000000"/>
        </w:rPr>
        <w:t>For this purpose</w:t>
      </w:r>
      <w:r w:rsidR="00CF35B2" w:rsidRPr="00D83985">
        <w:rPr>
          <w:color w:val="000000"/>
        </w:rPr>
        <w:t xml:space="preserve">, below is how to </w:t>
      </w:r>
      <w:r w:rsidRPr="00D83985">
        <w:rPr>
          <w:color w:val="000000"/>
        </w:rPr>
        <w:t xml:space="preserve"> </w:t>
      </w:r>
      <w:r w:rsidR="003746FC" w:rsidRPr="00D83985">
        <w:t>five widely used projectile shapes are investigated</w:t>
      </w:r>
      <w:r w:rsidRPr="00D83985">
        <w:t>. The</w:t>
      </w:r>
      <w:r w:rsidR="009954C5" w:rsidRPr="00D83985">
        <w:t xml:space="preserve"> geometry and full dimension</w:t>
      </w:r>
      <w:r w:rsidRPr="00D83985">
        <w:t>s</w:t>
      </w:r>
      <w:r w:rsidR="009954C5" w:rsidRPr="00D83985">
        <w:t xml:space="preserve"> of these projectile shapes are</w:t>
      </w:r>
      <w:r w:rsidR="003746FC" w:rsidRPr="00D83985">
        <w:t xml:space="preserve"> </w:t>
      </w:r>
      <w:r w:rsidRPr="00D83985">
        <w:t xml:space="preserve">shown </w:t>
      </w:r>
      <w:r w:rsidR="003746FC" w:rsidRPr="00D83985">
        <w:t>body station. The supersonic Mach number range considered is from 1.6 to 5 for zero-angle of attack.</w:t>
      </w:r>
    </w:p>
    <w:p w14:paraId="33CD4BB4" w14:textId="0713525B" w:rsidR="00D83985" w:rsidRDefault="00D83985" w:rsidP="005860F3">
      <w:pPr>
        <w:pStyle w:val="JESTECStyleBodyTextIndentComplex10ptFirstline"/>
        <w:spacing w:before="120"/>
        <w:ind w:firstLine="0"/>
        <w:jc w:val="center"/>
      </w:pPr>
      <w:r w:rsidRPr="00D83985">
        <w:rPr>
          <w:b/>
          <w:bCs/>
          <w:noProof/>
          <w:lang w:val="en-MY" w:eastAsia="en-MY"/>
        </w:rPr>
        <w:drawing>
          <wp:inline distT="0" distB="0" distL="0" distR="0" wp14:anchorId="633C2427" wp14:editId="1543CC3B">
            <wp:extent cx="1728000" cy="706566"/>
            <wp:effectExtent l="0" t="0" r="5715" b="0"/>
            <wp:docPr id="982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70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D83985">
        <w:rPr>
          <w:b/>
          <w:bCs/>
          <w:noProof/>
          <w:lang w:val="en-MY" w:eastAsia="en-MY"/>
        </w:rPr>
        <w:drawing>
          <wp:inline distT="0" distB="0" distL="0" distR="0" wp14:anchorId="1DD87C8B" wp14:editId="152EAEE0">
            <wp:extent cx="1717509" cy="705600"/>
            <wp:effectExtent l="0" t="0" r="0" b="0"/>
            <wp:docPr id="983" name="Pictur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09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A741" w14:textId="3D15FF26" w:rsidR="00D83985" w:rsidRPr="00D83985" w:rsidRDefault="00D83985" w:rsidP="005860F3">
      <w:pPr>
        <w:pStyle w:val="JESTECStyleBodyTextIndentComplex10ptFirstline"/>
        <w:spacing w:before="120" w:after="120"/>
        <w:ind w:firstLine="0"/>
        <w:jc w:val="left"/>
      </w:pPr>
      <w:r>
        <w:rPr>
          <w:b/>
          <w:bCs/>
        </w:rPr>
        <w:t xml:space="preserve">              </w:t>
      </w:r>
      <w:r w:rsidRPr="00D83985">
        <w:rPr>
          <w:b/>
          <w:bCs/>
        </w:rPr>
        <w:t>(a) Pointed-cone cylinder.</w:t>
      </w:r>
      <w:r>
        <w:rPr>
          <w:b/>
          <w:bCs/>
        </w:rPr>
        <w:t xml:space="preserve">              </w:t>
      </w:r>
      <w:r w:rsidRPr="00D83985">
        <w:rPr>
          <w:b/>
          <w:bCs/>
        </w:rPr>
        <w:t xml:space="preserve"> (b) Cone cylinder boat-tail (4</w:t>
      </w:r>
      <w:r w:rsidRPr="00D83985">
        <w:rPr>
          <w:b/>
          <w:bCs/>
          <w:vertAlign w:val="superscript"/>
        </w:rPr>
        <w:t>o</w:t>
      </w:r>
      <w:r w:rsidRPr="00D83985">
        <w:rPr>
          <w:b/>
          <w:bCs/>
        </w:rPr>
        <w:t>).</w:t>
      </w:r>
    </w:p>
    <w:p w14:paraId="76ED871C" w14:textId="77777777" w:rsidR="000C3B87" w:rsidRPr="00D83985" w:rsidRDefault="000C3B87" w:rsidP="006C73F5">
      <w:pPr>
        <w:pStyle w:val="JESTECStyleBodyTextIndentComplex10ptFirstline"/>
        <w:spacing w:before="120" w:after="240"/>
        <w:ind w:firstLine="0"/>
        <w:jc w:val="center"/>
        <w:rPr>
          <w:bCs/>
          <w:color w:val="000000"/>
        </w:rPr>
      </w:pPr>
      <w:r w:rsidRPr="00D83985">
        <w:rPr>
          <w:b/>
          <w:bCs/>
        </w:rPr>
        <w:t xml:space="preserve">Fig. 1. Investigated </w:t>
      </w:r>
      <w:r w:rsidR="006B4690" w:rsidRPr="00D83985">
        <w:rPr>
          <w:b/>
          <w:bCs/>
        </w:rPr>
        <w:t>s</w:t>
      </w:r>
      <w:r w:rsidRPr="00D83985">
        <w:rPr>
          <w:b/>
          <w:bCs/>
        </w:rPr>
        <w:t xml:space="preserve">hapes of </w:t>
      </w:r>
      <w:r w:rsidR="006B4690" w:rsidRPr="00D83985">
        <w:rPr>
          <w:b/>
          <w:bCs/>
        </w:rPr>
        <w:t>p</w:t>
      </w:r>
      <w:r w:rsidRPr="00D83985">
        <w:rPr>
          <w:b/>
          <w:bCs/>
        </w:rPr>
        <w:t xml:space="preserve">rojectiles (Geometry and </w:t>
      </w:r>
      <w:r w:rsidR="006B4690" w:rsidRPr="00D83985">
        <w:rPr>
          <w:b/>
          <w:bCs/>
        </w:rPr>
        <w:t>d</w:t>
      </w:r>
      <w:r w:rsidRPr="00D83985">
        <w:rPr>
          <w:b/>
          <w:bCs/>
        </w:rPr>
        <w:t>imensions).</w:t>
      </w:r>
    </w:p>
    <w:p w14:paraId="116534D6" w14:textId="77777777" w:rsidR="003746FC" w:rsidRPr="00D83985" w:rsidRDefault="00BE073F" w:rsidP="009A6CD8">
      <w:pPr>
        <w:numPr>
          <w:ilvl w:val="0"/>
          <w:numId w:val="4"/>
        </w:numPr>
        <w:tabs>
          <w:tab w:val="clear" w:pos="360"/>
          <w:tab w:val="num" w:pos="181"/>
        </w:tabs>
        <w:spacing w:before="120" w:after="120"/>
        <w:ind w:left="357" w:right="187" w:hanging="357"/>
        <w:rPr>
          <w:b/>
          <w:bCs/>
          <w:color w:val="000000"/>
          <w:sz w:val="22"/>
          <w:szCs w:val="22"/>
        </w:rPr>
      </w:pPr>
      <w:r w:rsidRPr="00D83985">
        <w:rPr>
          <w:b/>
          <w:bCs/>
          <w:color w:val="000000"/>
          <w:sz w:val="22"/>
          <w:szCs w:val="22"/>
        </w:rPr>
        <w:t xml:space="preserve"> </w:t>
      </w:r>
      <w:r w:rsidR="0027287F" w:rsidRPr="00D83985">
        <w:rPr>
          <w:b/>
          <w:bCs/>
          <w:color w:val="000000"/>
          <w:sz w:val="22"/>
          <w:szCs w:val="22"/>
        </w:rPr>
        <w:t xml:space="preserve">Prediction of </w:t>
      </w:r>
      <w:r w:rsidR="003746FC" w:rsidRPr="00D83985">
        <w:rPr>
          <w:b/>
          <w:bCs/>
          <w:color w:val="000000"/>
          <w:sz w:val="22"/>
          <w:szCs w:val="22"/>
        </w:rPr>
        <w:t xml:space="preserve">Aerodynamic Coefficients </w:t>
      </w:r>
    </w:p>
    <w:p w14:paraId="72A8AC5D" w14:textId="6E589B4E" w:rsidR="00E57F33" w:rsidRPr="00D83985" w:rsidRDefault="00424B18" w:rsidP="00420720">
      <w:pPr>
        <w:pStyle w:val="JESTECStyleBodyTextIndentComplex10ptFirstline"/>
        <w:spacing w:after="240"/>
        <w:ind w:firstLine="0"/>
      </w:pPr>
      <w:r w:rsidRPr="00D83985">
        <w:t xml:space="preserve">Analytical methods </w:t>
      </w:r>
      <w:r w:rsidR="003746FC" w:rsidRPr="00D83985">
        <w:t xml:space="preserve">and </w:t>
      </w:r>
      <w:r w:rsidR="008C034C" w:rsidRPr="00D83985">
        <w:t xml:space="preserve">design </w:t>
      </w:r>
      <w:r w:rsidR="003746FC" w:rsidRPr="00D83985">
        <w:rPr>
          <w:color w:val="000000"/>
        </w:rPr>
        <w:t>charts</w:t>
      </w:r>
      <w:r w:rsidRPr="00D83985">
        <w:t xml:space="preserve"> used for the prediction of zero-lift drag </w:t>
      </w:r>
      <w:r w:rsidR="003746FC" w:rsidRPr="00D83985">
        <w:t>normal-force-curve slope</w:t>
      </w:r>
      <w:r w:rsidR="008C034C" w:rsidRPr="00D83985">
        <w:t xml:space="preserve"> while t</w:t>
      </w:r>
      <w:r w:rsidR="008E1BE1" w:rsidRPr="00D83985">
        <w:t xml:space="preserve">he </w:t>
      </w:r>
      <w:r w:rsidR="008C034C" w:rsidRPr="00D83985">
        <w:t xml:space="preserve">design </w:t>
      </w:r>
      <w:r w:rsidR="008E1BE1" w:rsidRPr="00D83985">
        <w:t>charts</w:t>
      </w:r>
      <w:r w:rsidR="00B11E86" w:rsidRPr="00D83985">
        <w:t xml:space="preserve"> </w:t>
      </w:r>
      <w:r w:rsidR="008E1BE1" w:rsidRPr="00D83985">
        <w:t xml:space="preserve">are </w:t>
      </w:r>
      <w:r w:rsidR="008C034C" w:rsidRPr="00D83985">
        <w:t xml:space="preserve">produced from </w:t>
      </w:r>
      <w:r w:rsidR="008E1BE1" w:rsidRPr="00D83985">
        <w:t xml:space="preserve">semi-empirical </w:t>
      </w:r>
      <w:r w:rsidR="00E57F33" w:rsidRPr="00D83985">
        <w:t xml:space="preserve">characteristics are </w:t>
      </w:r>
      <w:r w:rsidR="00F4575F" w:rsidRPr="00D83985">
        <w:t xml:space="preserve">adapted </w:t>
      </w:r>
      <w:r w:rsidR="00E17CF4" w:rsidRPr="00D83985">
        <w:t xml:space="preserve">from </w:t>
      </w:r>
      <w:r w:rsidR="00F4575F" w:rsidRPr="00D83985">
        <w:t>Ref</w:t>
      </w:r>
      <w:r w:rsidR="001C726A" w:rsidRPr="00D83985">
        <w:t>s</w:t>
      </w:r>
      <w:r w:rsidR="00F4575F" w:rsidRPr="00D83985">
        <w:t xml:space="preserve">. </w:t>
      </w:r>
      <w:r w:rsidR="00E17CF4" w:rsidRPr="00D83985">
        <w:t>[</w:t>
      </w:r>
      <w:r w:rsidR="00FC32D9">
        <w:t>1, 4</w:t>
      </w:r>
      <w:r w:rsidR="00052270">
        <w:t>-</w:t>
      </w:r>
      <w:r w:rsidR="00FC32D9">
        <w:t>6</w:t>
      </w:r>
      <w:r w:rsidR="00E17CF4" w:rsidRPr="00D83985">
        <w:t xml:space="preserve">] and </w:t>
      </w:r>
      <w:r w:rsidR="00E57F33" w:rsidRPr="00D83985">
        <w:t xml:space="preserve">converted to numerical data, as outlined in </w:t>
      </w:r>
      <w:r w:rsidR="00E57F33" w:rsidRPr="00D83985">
        <w:rPr>
          <w:i/>
          <w:iCs/>
        </w:rPr>
        <w:t>Appendix A</w:t>
      </w:r>
      <w:r w:rsidR="00E57F33" w:rsidRPr="00D83985">
        <w:t xml:space="preserve">. </w:t>
      </w:r>
    </w:p>
    <w:p w14:paraId="51852140" w14:textId="77777777" w:rsidR="008035CD" w:rsidRPr="00D83985" w:rsidRDefault="003412D1" w:rsidP="007379A0">
      <w:pPr>
        <w:pStyle w:val="JESTECHeading2"/>
        <w:numPr>
          <w:ilvl w:val="1"/>
          <w:numId w:val="23"/>
        </w:numPr>
      </w:pPr>
      <w:r w:rsidRPr="00D83985">
        <w:t xml:space="preserve"> </w:t>
      </w:r>
      <w:r w:rsidR="003746FC" w:rsidRPr="00D83985">
        <w:t xml:space="preserve">Zero-lift drag coefficient </w:t>
      </w:r>
      <w:r w:rsidR="003746FC" w:rsidRPr="00D83985">
        <w:rPr>
          <w:i/>
        </w:rPr>
        <w:t>C</w:t>
      </w:r>
      <w:r w:rsidR="003746FC" w:rsidRPr="00D83985">
        <w:rPr>
          <w:i/>
          <w:vertAlign w:val="subscript"/>
        </w:rPr>
        <w:t>D0</w:t>
      </w:r>
    </w:p>
    <w:p w14:paraId="7B597235" w14:textId="77777777" w:rsidR="003746FC" w:rsidRPr="00D83985" w:rsidRDefault="003746FC" w:rsidP="00784A30">
      <w:pPr>
        <w:pStyle w:val="JESTECStyleBodyTextIndentComplex10ptFirstline"/>
        <w:spacing w:after="60"/>
        <w:ind w:firstLine="0"/>
        <w:rPr>
          <w:rFonts w:cs="Simplified Arabic"/>
        </w:rPr>
      </w:pPr>
      <w:r w:rsidRPr="00D83985">
        <w:t xml:space="preserve">The total zero-lift drag coefficient of the body is usually considered to be of three </w:t>
      </w:r>
      <w:r w:rsidR="00AF0BF7" w:rsidRPr="00D83985">
        <w:t>components</w:t>
      </w:r>
      <w:r w:rsidRPr="00D83985">
        <w:t xml:space="preserve">; </w:t>
      </w:r>
      <w:r w:rsidRPr="00D83985">
        <w:rPr>
          <w:rFonts w:cs="Simplified Arabic"/>
        </w:rPr>
        <w:t>friction</w:t>
      </w:r>
      <w:r w:rsidR="002C7016" w:rsidRPr="00D83985">
        <w:rPr>
          <w:rFonts w:cs="Simplified Arabic"/>
        </w:rPr>
        <w:t xml:space="preserve"> drag, wave drag, and base drag</w:t>
      </w:r>
      <w:r w:rsidR="005F233C" w:rsidRPr="00D83985">
        <w:rPr>
          <w:rFonts w:cs="Simplified Arabic"/>
        </w:rPr>
        <w:t xml:space="preserve"> as shown in Eq. (1).</w:t>
      </w:r>
      <w:r w:rsidR="00AF0BF7" w:rsidRPr="00D83985">
        <w:rPr>
          <w:rFonts w:cs="Simplified Arabic"/>
        </w:rPr>
        <w:t xml:space="preserve"> These different components are further discussed in the following sub-sections.</w:t>
      </w:r>
    </w:p>
    <w:p w14:paraId="317F52EA" w14:textId="43916CCC" w:rsidR="00D33C86" w:rsidRPr="00D83985" w:rsidRDefault="00000000" w:rsidP="006C73F5">
      <w:pPr>
        <w:pStyle w:val="JESTECStyleBodyTextIndentComplex10ptFirstline"/>
        <w:spacing w:before="120" w:after="240"/>
        <w:ind w:firstLine="0"/>
        <w:rPr>
          <w:rFonts w:cs="Simplified Arabic"/>
        </w:rPr>
      </w:pPr>
      <m:oMath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cs="Simplified Arabic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</w:rPr>
                </m:ctrlPr>
              </m:sSubPr>
              <m:e>
                <m:r>
                  <w:rPr>
                    <w:rFonts w:ascii="Cambria Math" w:cs="Simplified Arabic"/>
                  </w:rPr>
                  <m:t>D</m:t>
                </m:r>
              </m:e>
              <m:sub>
                <m:r>
                  <w:rPr>
                    <w:rFonts w:ascii="Cambria Math" w:cs="Simplified Arabic"/>
                  </w:rPr>
                  <m:t>0</m:t>
                </m:r>
              </m:sub>
            </m:sSub>
          </m:sub>
        </m:sSub>
        <m:r>
          <w:rPr>
            <w:rFonts w:ascii="Cambria Math" w:cs="Simplified Arabic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cs="Simplified Arabic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</w:rPr>
                </m:ctrlPr>
              </m:sSubPr>
              <m:e>
                <m:r>
                  <w:rPr>
                    <w:rFonts w:ascii="Cambria Math" w:cs="Simplified Arabic"/>
                  </w:rPr>
                  <m:t>D</m:t>
                </m:r>
              </m:e>
              <m:sub>
                <m:r>
                  <w:rPr>
                    <w:rFonts w:ascii="Cambria Math" w:cs="Simplified Arabic"/>
                  </w:rPr>
                  <m:t>fr</m:t>
                </m:r>
              </m:sub>
            </m:sSub>
          </m:sub>
        </m:sSub>
        <m:r>
          <w:rPr>
            <w:rFonts w:ascii="Cambria Math" w:cs="Simplified Arabic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cs="Simplified Arabic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</w:rPr>
                </m:ctrlPr>
              </m:sSubPr>
              <m:e>
                <m:r>
                  <w:rPr>
                    <w:rFonts w:ascii="Cambria Math" w:cs="Simplified Arabic"/>
                  </w:rPr>
                  <m:t>D</m:t>
                </m:r>
              </m:e>
              <m:sub>
                <m:r>
                  <w:rPr>
                    <w:rFonts w:ascii="Cambria Math" w:cs="Simplified Arabic"/>
                  </w:rPr>
                  <m:t>w</m:t>
                </m:r>
              </m:sub>
            </m:sSub>
          </m:sub>
        </m:sSub>
        <m:r>
          <w:rPr>
            <w:rFonts w:ascii="Cambria Math" w:cs="Simplified Arabic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cs="Simplified Arabic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</w:rPr>
                </m:ctrlPr>
              </m:sSubPr>
              <m:e>
                <m:r>
                  <w:rPr>
                    <w:rFonts w:ascii="Cambria Math" w:cs="Simplified Arabic"/>
                  </w:rPr>
                  <m:t>D</m:t>
                </m:r>
              </m:e>
              <m:sub>
                <m:r>
                  <w:rPr>
                    <w:rFonts w:ascii="Cambria Math" w:cs="Simplified Arabic"/>
                  </w:rPr>
                  <m:t>b</m:t>
                </m:r>
              </m:sub>
            </m:sSub>
          </m:sub>
        </m:sSub>
      </m:oMath>
      <w:r w:rsidR="00B541AF" w:rsidRPr="00D83985">
        <w:rPr>
          <w:rFonts w:cs="Simplified Arabic"/>
        </w:rPr>
        <w:tab/>
      </w:r>
      <w:r w:rsidR="00B541AF" w:rsidRPr="00D83985">
        <w:rPr>
          <w:rFonts w:cs="Simplified Arabic"/>
        </w:rPr>
        <w:tab/>
      </w:r>
      <w:r w:rsidR="00B541AF" w:rsidRPr="00D83985">
        <w:rPr>
          <w:rFonts w:cs="Simplified Arabic"/>
        </w:rPr>
        <w:tab/>
      </w:r>
      <w:r w:rsidR="00B541AF" w:rsidRPr="00D83985">
        <w:rPr>
          <w:rFonts w:cs="Simplified Arabic"/>
        </w:rPr>
        <w:tab/>
      </w:r>
      <w:r w:rsidR="00B541AF" w:rsidRPr="00D83985">
        <w:rPr>
          <w:rFonts w:cs="Simplified Arabic"/>
        </w:rPr>
        <w:tab/>
      </w:r>
      <w:r w:rsidR="00B541AF" w:rsidRPr="00D83985">
        <w:rPr>
          <w:rFonts w:cs="Simplified Arabic"/>
        </w:rPr>
        <w:tab/>
        <w:t xml:space="preserve">           (1)</w:t>
      </w:r>
    </w:p>
    <w:p w14:paraId="7C9CB7FE" w14:textId="77777777" w:rsidR="00B541AF" w:rsidRPr="00D83985" w:rsidRDefault="00B541AF" w:rsidP="00B541AF">
      <w:pPr>
        <w:pStyle w:val="JESTECHeading2"/>
        <w:numPr>
          <w:ilvl w:val="0"/>
          <w:numId w:val="0"/>
        </w:numPr>
      </w:pPr>
      <w:r w:rsidRPr="00D83985">
        <w:t xml:space="preserve">2.1.1. Friction </w:t>
      </w:r>
      <w:r w:rsidR="00CE673A" w:rsidRPr="00D83985">
        <w:t>d</w:t>
      </w:r>
      <w:r w:rsidRPr="00D83985">
        <w:t xml:space="preserve">rag </w:t>
      </w:r>
      <w:r w:rsidR="00CE673A" w:rsidRPr="00D83985">
        <w:t>c</w:t>
      </w:r>
      <w:r w:rsidRPr="00D83985">
        <w:t>oefficient</w:t>
      </w:r>
    </w:p>
    <w:p w14:paraId="234B7513" w14:textId="62F29AD2" w:rsidR="00B541AF" w:rsidRPr="00D83985" w:rsidRDefault="00B541AF" w:rsidP="006A2510">
      <w:pPr>
        <w:pStyle w:val="JESTECStyleBodyTextIndentComplex10ptFirstline"/>
        <w:spacing w:after="120"/>
        <w:ind w:firstLine="0"/>
        <w:rPr>
          <w:rFonts w:cs="Simplified Arabic"/>
        </w:rPr>
      </w:pPr>
      <w:r w:rsidRPr="00D83985">
        <w:rPr>
          <w:rFonts w:cs="Simplified Arabic"/>
        </w:rPr>
        <w:t xml:space="preserve">For fully-turbulent </w:t>
      </w:r>
      <w:r w:rsidRPr="00D83985">
        <w:rPr>
          <w:bCs/>
          <w:color w:val="000000"/>
        </w:rPr>
        <w:t>and</w:t>
      </w:r>
      <w:r w:rsidRPr="00D83985">
        <w:rPr>
          <w:rFonts w:cs="Simplified Arabic"/>
        </w:rPr>
        <w:t xml:space="preserve"> compressible flow, the friction coefficient is given by </w:t>
      </w:r>
      <w:r w:rsidR="005F233C" w:rsidRPr="00D83985">
        <w:rPr>
          <w:rFonts w:cs="Simplified Arabic"/>
        </w:rPr>
        <w:t xml:space="preserve">Eq. (2) </w:t>
      </w:r>
      <w:r w:rsidRPr="00D83985">
        <w:rPr>
          <w:rFonts w:cs="Simplified Arabic"/>
        </w:rPr>
        <w:t>[</w:t>
      </w:r>
      <w:r w:rsidR="00FC32D9">
        <w:rPr>
          <w:rFonts w:cs="Simplified Arabic"/>
        </w:rPr>
        <w:t xml:space="preserve">6, </w:t>
      </w:r>
      <w:r w:rsidR="00052270">
        <w:rPr>
          <w:rFonts w:cs="Simplified Arabic"/>
        </w:rPr>
        <w:t>7</w:t>
      </w:r>
      <w:r w:rsidRPr="00D83985">
        <w:rPr>
          <w:rFonts w:cs="Simplified Arabic"/>
        </w:rPr>
        <w:t>]</w:t>
      </w:r>
    </w:p>
    <w:p w14:paraId="20D71FAA" w14:textId="1F85955E" w:rsidR="00B541AF" w:rsidRDefault="00000000" w:rsidP="006C73F5">
      <w:pPr>
        <w:pStyle w:val="JESTECStyleBodyTextIndentComplex10ptFirstline"/>
        <w:spacing w:before="120" w:after="240"/>
        <w:ind w:firstLine="0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/>
                    <w:szCs w:val="24"/>
                  </w:rPr>
                  <m:t>D</m:t>
                </m:r>
              </m:e>
              <m:sub>
                <m:r>
                  <w:rPr>
                    <w:rFonts w:ascii="Cambria Math"/>
                    <w:szCs w:val="24"/>
                  </w:rPr>
                  <m:t>fr</m:t>
                </m:r>
              </m:sub>
            </m:sSub>
          </m:sub>
        </m:sSub>
        <m:r>
          <w:rPr>
            <w:rFonts w:asci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0.455(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Cs w:val="24"/>
                      </w:rPr>
                      <m:t>10</m:t>
                    </m:r>
                  </m:sub>
                </m:sSub>
              </m:fName>
              <m:e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/>
                        <w:szCs w:val="24"/>
                      </w:rPr>
                      <m:t>Re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4"/>
                          </w:rPr>
                          <m:t>2.58</m:t>
                        </m:r>
                      </m:sup>
                    </m:sSup>
                  </m:e>
                </m:func>
              </m:e>
            </m:func>
          </m:num>
          <m:den>
            <m:r>
              <w:rPr>
                <w:rFonts w:ascii="Cambria Math"/>
                <w:szCs w:val="24"/>
              </w:rPr>
              <m:t>(1+0.21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/>
                    <w:szCs w:val="24"/>
                  </w:rPr>
                  <m:t>0.467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/>
                    <w:szCs w:val="24"/>
                  </w:rPr>
                  <m:t>S</m:t>
                </m:r>
              </m:e>
              <m:sub>
                <m:r>
                  <w:rPr>
                    <w:rFonts w:ascii="Cambria Math"/>
                    <w:szCs w:val="24"/>
                  </w:rPr>
                  <m:t>wet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/>
                    <w:szCs w:val="24"/>
                  </w:rPr>
                  <m:t>S</m:t>
                </m:r>
              </m:e>
              <m:sub>
                <m:r>
                  <w:rPr>
                    <w:rFonts w:ascii="Cambria Math"/>
                    <w:szCs w:val="24"/>
                  </w:rPr>
                  <m:t>ref</m:t>
                </m:r>
              </m:sub>
            </m:sSub>
          </m:den>
        </m:f>
      </m:oMath>
      <w:r w:rsidR="00B541AF" w:rsidRPr="00D83985">
        <w:rPr>
          <w:szCs w:val="24"/>
        </w:rPr>
        <w:tab/>
      </w:r>
      <w:r w:rsidR="00B541AF" w:rsidRPr="00D83985">
        <w:rPr>
          <w:szCs w:val="24"/>
        </w:rPr>
        <w:tab/>
      </w:r>
      <w:r w:rsidR="00B541AF" w:rsidRPr="00D83985">
        <w:rPr>
          <w:szCs w:val="24"/>
        </w:rPr>
        <w:tab/>
      </w:r>
      <w:r w:rsidR="00B541AF" w:rsidRPr="00D83985">
        <w:rPr>
          <w:szCs w:val="24"/>
        </w:rPr>
        <w:tab/>
      </w:r>
      <w:r w:rsidR="00B541AF" w:rsidRPr="00D83985">
        <w:rPr>
          <w:szCs w:val="24"/>
        </w:rPr>
        <w:tab/>
        <w:t xml:space="preserve">           (2)</w:t>
      </w:r>
    </w:p>
    <w:p w14:paraId="62BFEBD2" w14:textId="77777777" w:rsidR="00E511F0" w:rsidRPr="00D83985" w:rsidRDefault="00E511F0" w:rsidP="006C73F5">
      <w:pPr>
        <w:pStyle w:val="JESTECStyleBodyTextIndentComplex10ptFirstline"/>
        <w:spacing w:before="120" w:after="240"/>
        <w:ind w:firstLine="0"/>
        <w:rPr>
          <w:szCs w:val="24"/>
        </w:rPr>
      </w:pPr>
    </w:p>
    <w:p w14:paraId="77E6745A" w14:textId="77777777" w:rsidR="00B541AF" w:rsidRPr="00D83985" w:rsidRDefault="00B541AF" w:rsidP="00B541AF">
      <w:pPr>
        <w:pStyle w:val="JESTECHeading2"/>
        <w:numPr>
          <w:ilvl w:val="0"/>
          <w:numId w:val="0"/>
        </w:numPr>
      </w:pPr>
      <w:r w:rsidRPr="00D83985">
        <w:t xml:space="preserve">2.1.2. Wave </w:t>
      </w:r>
      <w:r w:rsidR="00CE673A" w:rsidRPr="00D83985">
        <w:t>d</w:t>
      </w:r>
      <w:r w:rsidRPr="00D83985">
        <w:t xml:space="preserve">rag </w:t>
      </w:r>
      <w:r w:rsidR="00CE673A" w:rsidRPr="00D83985">
        <w:t>c</w:t>
      </w:r>
      <w:r w:rsidRPr="00D83985">
        <w:t>oefficient</w:t>
      </w:r>
    </w:p>
    <w:p w14:paraId="5F0A985B" w14:textId="127D104D" w:rsidR="00B541AF" w:rsidRPr="00D83985" w:rsidRDefault="00B541AF" w:rsidP="00B541AF">
      <w:pPr>
        <w:pStyle w:val="JESTECStyleBodyTextIndentComplex10ptFirstline"/>
        <w:spacing w:after="120"/>
        <w:ind w:firstLine="0"/>
        <w:rPr>
          <w:rFonts w:cs="Simplified Arabic"/>
        </w:rPr>
      </w:pPr>
      <w:r w:rsidRPr="00D83985">
        <w:rPr>
          <w:szCs w:val="24"/>
        </w:rPr>
        <w:t xml:space="preserve">The main contribution to the </w:t>
      </w:r>
      <w:r w:rsidRPr="00D83985">
        <w:rPr>
          <w:rFonts w:cs="Simplified Arabic"/>
          <w:szCs w:val="24"/>
        </w:rPr>
        <w:t xml:space="preserve">wave drag arises from nose and afterbody. The </w:t>
      </w:r>
      <w:r w:rsidRPr="00D83985">
        <w:rPr>
          <w:rFonts w:cs="Simplified Arabic"/>
        </w:rPr>
        <w:t>magnitude</w:t>
      </w:r>
      <w:r w:rsidRPr="00D83985">
        <w:rPr>
          <w:rFonts w:cs="Simplified Arabic"/>
          <w:szCs w:val="24"/>
        </w:rPr>
        <w:t xml:space="preserve"> of the wave drag depends primarily on the Mach number, the shape and body is simply the</w:t>
      </w:r>
      <w:r w:rsidRPr="00D83985">
        <w:rPr>
          <w:rFonts w:cs="Simplified Arabic"/>
        </w:rPr>
        <w:t xml:space="preserve"> summation of the nose and afterbody wave drags</w:t>
      </w:r>
    </w:p>
    <w:p w14:paraId="3C3867CC" w14:textId="052E04BE" w:rsidR="00A47541" w:rsidRPr="00D83985" w:rsidRDefault="00A47541" w:rsidP="004D55C4">
      <w:pPr>
        <w:pStyle w:val="JESTECStyleBodyTextIndentComplex10ptFirstline"/>
        <w:spacing w:before="60" w:after="240"/>
        <w:rPr>
          <w:rFonts w:cs="Simplified Arabic"/>
        </w:rPr>
      </w:pPr>
      <w:r w:rsidRPr="00D83985">
        <w:t xml:space="preserve">The </w:t>
      </w:r>
      <w:r w:rsidRPr="00D83985">
        <w:rPr>
          <w:rFonts w:cs="Simplified Arabic"/>
        </w:rPr>
        <w:t xml:space="preserve">wave drag of pointed </w:t>
      </w:r>
      <w:r w:rsidRPr="00D83985">
        <w:t>cone</w:t>
      </w:r>
      <w:r w:rsidRPr="00D83985">
        <w:rPr>
          <w:rFonts w:cs="Simplified Arabic"/>
        </w:rPr>
        <w:t>-cylinder (</w:t>
      </w:r>
      <w:proofErr w:type="spellStart"/>
      <w:r w:rsidRPr="00D83985">
        <w:rPr>
          <w:rFonts w:cs="Simplified Arabic"/>
          <w:i/>
        </w:rPr>
        <w:t>C</w:t>
      </w:r>
      <w:r w:rsidRPr="00D83985">
        <w:rPr>
          <w:rFonts w:cs="Simplified Arabic"/>
          <w:i/>
          <w:vertAlign w:val="subscript"/>
        </w:rPr>
        <w:t>Dw</w:t>
      </w:r>
      <w:proofErr w:type="spellEnd"/>
      <w:r w:rsidRPr="00D83985">
        <w:rPr>
          <w:rFonts w:cs="Simplified Arabic"/>
        </w:rPr>
        <w:t>)</w:t>
      </w:r>
      <w:r w:rsidRPr="00D83985">
        <w:rPr>
          <w:rFonts w:cs="Simplified Arabic"/>
          <w:i/>
          <w:vertAlign w:val="subscript"/>
        </w:rPr>
        <w:t>cone</w:t>
      </w:r>
      <w:r w:rsidRPr="00D83985">
        <w:rPr>
          <w:rFonts w:cs="Simplified Arabic"/>
        </w:rPr>
        <w:t xml:space="preserve"> and pointed ogive-cylinder (</w:t>
      </w:r>
      <w:proofErr w:type="spellStart"/>
      <w:r w:rsidRPr="00D83985">
        <w:rPr>
          <w:rFonts w:cs="Simplified Arabic"/>
          <w:i/>
        </w:rPr>
        <w:t>C</w:t>
      </w:r>
      <w:r w:rsidRPr="00D83985">
        <w:rPr>
          <w:rFonts w:cs="Simplified Arabic"/>
          <w:i/>
          <w:vertAlign w:val="subscript"/>
        </w:rPr>
        <w:t>Dw</w:t>
      </w:r>
      <w:proofErr w:type="spellEnd"/>
      <w:r w:rsidRPr="00D83985">
        <w:rPr>
          <w:rFonts w:cs="Simplified Arabic"/>
        </w:rPr>
        <w:t>)</w:t>
      </w:r>
      <w:r w:rsidRPr="00D83985">
        <w:rPr>
          <w:rFonts w:cs="Simplified Arabic"/>
          <w:i/>
          <w:vertAlign w:val="subscript"/>
        </w:rPr>
        <w:t>ogive</w:t>
      </w:r>
      <w:r w:rsidRPr="00D83985">
        <w:rPr>
          <w:rFonts w:cs="Simplified Arabic"/>
        </w:rPr>
        <w:t xml:space="preserve"> can be obtained from Fig. </w:t>
      </w:r>
      <w:r w:rsidR="0043288A" w:rsidRPr="00D83985">
        <w:rPr>
          <w:rFonts w:cs="Simplified Arabic"/>
        </w:rPr>
        <w:t>A-1</w:t>
      </w:r>
      <w:r w:rsidRPr="00D83985">
        <w:rPr>
          <w:rFonts w:cs="Simplified Arabic"/>
        </w:rPr>
        <w:t xml:space="preserve"> </w:t>
      </w:r>
      <w:r w:rsidR="0043288A" w:rsidRPr="00D83985">
        <w:rPr>
          <w:rFonts w:cs="Simplified Arabic"/>
        </w:rPr>
        <w:t>(</w:t>
      </w:r>
      <w:r w:rsidR="0043288A" w:rsidRPr="00D83985">
        <w:rPr>
          <w:rFonts w:cs="Simplified Arabic"/>
          <w:i/>
        </w:rPr>
        <w:t>Appendix A</w:t>
      </w:r>
      <w:r w:rsidR="0043288A" w:rsidRPr="00D83985">
        <w:rPr>
          <w:rFonts w:cs="Simplified Arabic"/>
        </w:rPr>
        <w:t xml:space="preserve">) </w:t>
      </w:r>
      <w:r w:rsidRPr="00D83985">
        <w:rPr>
          <w:rFonts w:cs="Simplified Arabic"/>
        </w:rPr>
        <w:t>as a function of</w:t>
      </w:r>
      <w:r w:rsidR="0043288A" w:rsidRPr="00D83985">
        <w:rPr>
          <w:rFonts w:cs="Simplified Arabic"/>
        </w:rPr>
        <w:t xml:space="preserve"> nose fineness ratio</w:t>
      </w:r>
      <w:r w:rsidRPr="00D83985">
        <w:rPr>
          <w:rFonts w:cs="Simplified Arabic"/>
        </w:rPr>
        <w:t xml:space="preserve"> </w:t>
      </w:r>
      <w:r w:rsidRPr="00D83985">
        <w:rPr>
          <w:rFonts w:ascii="Symbol" w:hAnsi="Symbol" w:cs="Simplified Arabic"/>
          <w:i/>
        </w:rPr>
        <w:t></w:t>
      </w:r>
      <w:r w:rsidRPr="00D83985">
        <w:rPr>
          <w:rFonts w:cs="Simplified Arabic"/>
          <w:i/>
          <w:vertAlign w:val="subscript"/>
        </w:rPr>
        <w:t>N</w:t>
      </w:r>
      <w:r w:rsidR="0043288A" w:rsidRPr="00D83985">
        <w:rPr>
          <w:rFonts w:cs="Simplified Arabic"/>
        </w:rPr>
        <w:t xml:space="preserve">, </w:t>
      </w:r>
      <w:r w:rsidRPr="00D83985">
        <w:rPr>
          <w:rFonts w:cs="Simplified Arabic"/>
        </w:rPr>
        <w:t>and Mach number.</w:t>
      </w:r>
      <w:r w:rsidR="00261CC5" w:rsidRPr="00D83985">
        <w:rPr>
          <w:rFonts w:cs="Simplified Arabic"/>
        </w:rPr>
        <w:t xml:space="preserve"> </w:t>
      </w:r>
      <w:r w:rsidR="0043288A" w:rsidRPr="00D83985">
        <w:rPr>
          <w:rFonts w:cs="Simplified Arabic"/>
        </w:rPr>
        <w:t xml:space="preserve">For blunted cone-cylinder the wave drag </w:t>
      </w:r>
      <w:r w:rsidR="00D97B2A" w:rsidRPr="00D83985">
        <w:rPr>
          <w:szCs w:val="24"/>
        </w:rPr>
        <w:t>bluntness</w:t>
      </w:r>
      <w:r w:rsidR="00E57F33" w:rsidRPr="00D83985">
        <w:rPr>
          <w:rFonts w:cs="Simplified Arabic"/>
        </w:rPr>
        <w:t xml:space="preserve"> </w:t>
      </w:r>
      <w:r w:rsidR="00E57F33" w:rsidRPr="00D83985">
        <w:rPr>
          <w:rFonts w:cs="Simplified Arabic"/>
          <w:i/>
        </w:rPr>
        <w:t>D</w:t>
      </w:r>
      <w:r w:rsidR="00E57F33" w:rsidRPr="00D83985">
        <w:rPr>
          <w:rFonts w:cs="Simplified Arabic"/>
          <w:i/>
          <w:vertAlign w:val="subscript"/>
        </w:rPr>
        <w:t xml:space="preserve">0 </w:t>
      </w:r>
      <w:r w:rsidR="0043288A" w:rsidRPr="00D83985">
        <w:rPr>
          <w:rFonts w:cs="Simplified Arabic"/>
        </w:rPr>
        <w:t xml:space="preserve"> </w:t>
      </w:r>
      <w:r w:rsidR="00F97473" w:rsidRPr="00D83985">
        <w:rPr>
          <w:rFonts w:cs="Simplified Arabic"/>
        </w:rPr>
        <w:t xml:space="preserve">using </w:t>
      </w:r>
      <w:r w:rsidR="00AF0BF7" w:rsidRPr="00D83985">
        <w:rPr>
          <w:rFonts w:cs="Simplified Arabic"/>
        </w:rPr>
        <w:t>Eq. (4) [</w:t>
      </w:r>
      <w:r w:rsidR="00052270">
        <w:rPr>
          <w:rFonts w:cs="Simplified Arabic"/>
        </w:rPr>
        <w:t>2, 4, 7</w:t>
      </w:r>
      <w:r w:rsidR="00AF0BF7" w:rsidRPr="00D83985">
        <w:rPr>
          <w:rFonts w:cs="Simplified Arabic"/>
        </w:rPr>
        <w:t>]</w:t>
      </w:r>
    </w:p>
    <w:p w14:paraId="403332C4" w14:textId="67A3F704" w:rsidR="00654097" w:rsidRPr="00D83985" w:rsidRDefault="00B711DC" w:rsidP="00654097">
      <w:pPr>
        <w:pStyle w:val="JESTECHeading2"/>
        <w:numPr>
          <w:ilvl w:val="1"/>
          <w:numId w:val="23"/>
        </w:numPr>
      </w:pPr>
      <w:r w:rsidRPr="00D83985">
        <w:t>Normal-force-</w:t>
      </w:r>
      <w:r w:rsidR="007379A0" w:rsidRPr="00D83985">
        <w:t>c</w:t>
      </w:r>
      <w:r w:rsidR="00654097" w:rsidRPr="00D83985">
        <w:t xml:space="preserve">urve </w:t>
      </w:r>
      <w:r w:rsidR="007379A0" w:rsidRPr="00D83985">
        <w:t>s</w:t>
      </w:r>
      <w:r w:rsidR="00654097" w:rsidRPr="00D83985">
        <w:t xml:space="preserve">lope </w:t>
      </w:r>
      <w:r w:rsidR="00654097" w:rsidRPr="00D83985">
        <w:rPr>
          <w:i/>
        </w:rPr>
        <w:t>C</w:t>
      </w:r>
      <w:r w:rsidR="00654097" w:rsidRPr="00D83985">
        <w:rPr>
          <w:i/>
          <w:vertAlign w:val="subscript"/>
        </w:rPr>
        <w:t>N</w:t>
      </w:r>
      <w:r w:rsidR="007379A0" w:rsidRPr="00D83985">
        <w:rPr>
          <w:rFonts w:ascii="Symbol" w:hAnsi="Symbol"/>
          <w:i/>
          <w:vertAlign w:val="subscript"/>
        </w:rPr>
        <w:t></w:t>
      </w:r>
    </w:p>
    <w:p w14:paraId="072F5C9A" w14:textId="77777777" w:rsidR="004E45B0" w:rsidRPr="00D83985" w:rsidRDefault="004E45B0" w:rsidP="00741B16">
      <w:pPr>
        <w:pStyle w:val="JESTECStyleBodyTextIndentComplex10ptFirstline"/>
        <w:spacing w:before="60" w:after="120"/>
        <w:ind w:firstLine="0"/>
        <w:rPr>
          <w:rFonts w:cs="Simplified Arabic"/>
        </w:rPr>
      </w:pPr>
      <w:r w:rsidRPr="00D83985">
        <w:t>The total normal</w:t>
      </w:r>
      <w:r w:rsidRPr="00D83985">
        <w:rPr>
          <w:rFonts w:cs="Simplified Arabic"/>
        </w:rPr>
        <w:t>-</w:t>
      </w:r>
      <w:r w:rsidRPr="00D83985">
        <w:rPr>
          <w:szCs w:val="24"/>
        </w:rPr>
        <w:t>force</w:t>
      </w:r>
      <w:r w:rsidRPr="00D83985">
        <w:rPr>
          <w:rFonts w:cs="Simplified Arabic"/>
        </w:rPr>
        <w:t>-curve slope of nose-cylinder-boattail body is determined by the sum</w:t>
      </w:r>
      <w:r w:rsidR="00D97B2A" w:rsidRPr="00D83985">
        <w:rPr>
          <w:rFonts w:cs="Simplified Arabic"/>
        </w:rPr>
        <w:t>mation</w:t>
      </w:r>
      <w:r w:rsidRPr="00D83985">
        <w:rPr>
          <w:rFonts w:cs="Simplified Arabic"/>
        </w:rPr>
        <w:t xml:space="preserve"> </w:t>
      </w:r>
      <w:r w:rsidRPr="00D83985">
        <w:rPr>
          <w:rFonts w:cs="Simplified Arabic"/>
          <w:szCs w:val="24"/>
        </w:rPr>
        <w:t>of</w:t>
      </w:r>
      <w:r w:rsidRPr="00D83985">
        <w:rPr>
          <w:rFonts w:cs="Simplified Arabic"/>
        </w:rPr>
        <w:t xml:space="preserve"> the normal-force-curve slopes of the nose (with the effect of cylindrical part) and afterbody.</w:t>
      </w:r>
    </w:p>
    <w:p w14:paraId="3F0039CA" w14:textId="5FFF8311" w:rsidR="00942842" w:rsidRPr="00D83985" w:rsidRDefault="00000000" w:rsidP="006C73F5">
      <w:pPr>
        <w:pStyle w:val="JESTECStyleBodyTextIndentComplex10ptFirstline"/>
        <w:spacing w:after="120"/>
        <w:ind w:firstLine="0"/>
        <w:rPr>
          <w:rFonts w:cs="Simplified Arabic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N</m:t>
                </m:r>
              </m:sub>
            </m:sSub>
          </m:e>
          <m:sub>
            <m:r>
              <w:rPr>
                <w:rFonts w:ascii="Cambria Math"/>
              </w:rPr>
              <m:t>a</m:t>
            </m:r>
          </m:sub>
        </m:sSub>
        <m:r>
          <w:rPr>
            <w:rFonts w:ascii="Cambria Math"/>
          </w:rPr>
          <m:t xml:space="preserve"> 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 xml:space="preserve"> 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/>
              </w:rPr>
              <m:t>BT</m:t>
            </m:r>
          </m:sub>
        </m:sSub>
      </m:oMath>
      <w:r w:rsidR="00942842" w:rsidRPr="00D83985">
        <w:rPr>
          <w:rFonts w:cs="Simplified Arabic"/>
          <w:szCs w:val="24"/>
        </w:rPr>
        <w:tab/>
      </w:r>
      <w:r w:rsidR="00942842" w:rsidRPr="00D83985">
        <w:rPr>
          <w:rFonts w:cs="Simplified Arabic"/>
          <w:szCs w:val="24"/>
        </w:rPr>
        <w:tab/>
      </w:r>
      <w:r w:rsidR="00942842" w:rsidRPr="00D83985">
        <w:rPr>
          <w:rFonts w:cs="Simplified Arabic"/>
          <w:szCs w:val="24"/>
        </w:rPr>
        <w:tab/>
      </w:r>
      <w:r w:rsidR="00942842" w:rsidRPr="00D83985">
        <w:rPr>
          <w:rFonts w:cs="Simplified Arabic"/>
          <w:szCs w:val="24"/>
        </w:rPr>
        <w:tab/>
        <w:t xml:space="preserve">                          (7)</w:t>
      </w:r>
    </w:p>
    <w:p w14:paraId="1B16403D" w14:textId="30CD01E4" w:rsidR="00B0785C" w:rsidRPr="00D83985" w:rsidRDefault="00B0785C" w:rsidP="006C73F5">
      <w:pPr>
        <w:pStyle w:val="JESTECStyleBodyTextIndentComplex10ptFirstline"/>
        <w:spacing w:after="240"/>
        <w:ind w:firstLine="0"/>
        <w:jc w:val="left"/>
        <w:rPr>
          <w:rFonts w:cs="Simplified Arabic"/>
        </w:rPr>
      </w:pPr>
      <w:r w:rsidRPr="00D83985">
        <w:rPr>
          <w:rFonts w:cs="Simplified Arabic"/>
          <w:szCs w:val="24"/>
        </w:rPr>
        <w:t>where (</w:t>
      </w:r>
      <w:r w:rsidRPr="00D83985">
        <w:rPr>
          <w:i/>
          <w:szCs w:val="24"/>
        </w:rPr>
        <w:t>C</w:t>
      </w:r>
      <w:r w:rsidRPr="00D83985">
        <w:rPr>
          <w:i/>
          <w:szCs w:val="24"/>
          <w:vertAlign w:val="subscript"/>
        </w:rPr>
        <w:t>N</w:t>
      </w:r>
      <w:r w:rsidRPr="00D83985">
        <w:rPr>
          <w:rFonts w:ascii="Symbol" w:hAnsi="Symbol"/>
          <w:i/>
          <w:szCs w:val="24"/>
          <w:vertAlign w:val="subscript"/>
        </w:rPr>
        <w:t></w:t>
      </w:r>
      <w:r w:rsidRPr="00D83985">
        <w:rPr>
          <w:rFonts w:cs="Simplified Arabic"/>
          <w:szCs w:val="24"/>
        </w:rPr>
        <w:t>)</w:t>
      </w:r>
      <w:r w:rsidRPr="00D83985">
        <w:rPr>
          <w:rFonts w:cs="Simplified Arabic"/>
          <w:i/>
          <w:szCs w:val="24"/>
          <w:vertAlign w:val="subscript"/>
        </w:rPr>
        <w:t>cone</w:t>
      </w:r>
      <w:r w:rsidRPr="00D83985">
        <w:rPr>
          <w:rFonts w:cs="Simplified Arabic"/>
          <w:szCs w:val="24"/>
        </w:rPr>
        <w:t xml:space="preserve"> is the </w:t>
      </w:r>
      <w:r w:rsidRPr="00D83985">
        <w:rPr>
          <w:szCs w:val="24"/>
        </w:rPr>
        <w:t>normal</w:t>
      </w:r>
      <w:r w:rsidRPr="00D83985">
        <w:rPr>
          <w:rFonts w:cs="Simplified Arabic"/>
        </w:rPr>
        <w:t>-force-</w:t>
      </w:r>
      <w:r w:rsidRPr="00D83985">
        <w:rPr>
          <w:szCs w:val="24"/>
        </w:rPr>
        <w:t>curve</w:t>
      </w:r>
      <w:r w:rsidRPr="00D83985">
        <w:rPr>
          <w:rFonts w:cs="Simplified Arabic"/>
        </w:rPr>
        <w:t xml:space="preserve"> slope</w:t>
      </w:r>
      <w:r w:rsidRPr="00D83985">
        <w:rPr>
          <w:rFonts w:cs="Simplified Arabic"/>
          <w:szCs w:val="24"/>
        </w:rPr>
        <w:t xml:space="preserve"> of pointed cone with</w:t>
      </w:r>
      <m:oMath>
        <m:r>
          <w:rPr>
            <w:rFonts w:ascii="Cambria Math" w:cs="Simplified Arabic"/>
            <w:szCs w:val="24"/>
          </w:rPr>
          <m:t>β/</m:t>
        </m:r>
        <m:sSubSup>
          <m:sSubSupPr>
            <m:ctrlPr>
              <w:rPr>
                <w:rFonts w:ascii="Cambria Math" w:hAnsi="Cambria Math" w:cs="Simplified Arabic"/>
                <w:i/>
                <w:szCs w:val="24"/>
              </w:rPr>
            </m:ctrlPr>
          </m:sSubSupPr>
          <m:e>
            <m:r>
              <w:rPr>
                <w:rFonts w:ascii="Cambria Math" w:cs="Simplified Arabic"/>
                <w:szCs w:val="24"/>
              </w:rPr>
              <m:t>λ</m:t>
            </m:r>
          </m:e>
          <m:sub>
            <m:r>
              <w:rPr>
                <w:rFonts w:ascii="Cambria Math" w:cs="Simplified Arabic"/>
                <w:szCs w:val="24"/>
              </w:rPr>
              <m:t>N</m:t>
            </m:r>
          </m:sub>
          <m:sup>
            <m:r>
              <w:rPr>
                <w:rFonts w:ascii="Cambria Math" w:cs="Simplified Arabic"/>
                <w:szCs w:val="24"/>
              </w:rPr>
              <m:t>'</m:t>
            </m:r>
          </m:sup>
        </m:sSubSup>
      </m:oMath>
      <w:r w:rsidRPr="00D83985">
        <w:rPr>
          <w:rFonts w:cs="Simplified Arabic"/>
          <w:szCs w:val="24"/>
        </w:rPr>
        <w:t xml:space="preserve"> and</w:t>
      </w:r>
      <w:r w:rsidRPr="00D83985">
        <w:rPr>
          <w:rFonts w:cs="Simplified Arabic"/>
          <w:szCs w:val="24"/>
          <w:rtl/>
        </w:rPr>
        <w:t xml:space="preserve"> </w:t>
      </w:r>
    </w:p>
    <w:p w14:paraId="24B48AA9" w14:textId="5AB9DC75" w:rsidR="00DC5624" w:rsidRPr="00D83985" w:rsidRDefault="00DC5624" w:rsidP="00E72A9A">
      <w:pPr>
        <w:numPr>
          <w:ilvl w:val="0"/>
          <w:numId w:val="4"/>
        </w:numPr>
        <w:tabs>
          <w:tab w:val="clear" w:pos="360"/>
          <w:tab w:val="num" w:pos="181"/>
        </w:tabs>
        <w:spacing w:before="120" w:after="120"/>
        <w:ind w:right="187"/>
        <w:rPr>
          <w:b/>
          <w:bCs/>
          <w:color w:val="000000"/>
          <w:sz w:val="22"/>
          <w:szCs w:val="22"/>
        </w:rPr>
      </w:pPr>
      <w:r w:rsidRPr="00D83985">
        <w:rPr>
          <w:b/>
          <w:bCs/>
          <w:color w:val="000000"/>
          <w:sz w:val="22"/>
          <w:szCs w:val="22"/>
        </w:rPr>
        <w:t>Computer Program</w:t>
      </w:r>
      <w:r w:rsidR="002A1106" w:rsidRPr="00D83985">
        <w:rPr>
          <w:b/>
          <w:bCs/>
          <w:color w:val="000000"/>
          <w:sz w:val="22"/>
          <w:szCs w:val="22"/>
        </w:rPr>
        <w:t>me</w:t>
      </w:r>
      <w:r w:rsidR="00F65A47" w:rsidRPr="00D83985">
        <w:rPr>
          <w:b/>
          <w:bCs/>
          <w:color w:val="000000"/>
          <w:sz w:val="22"/>
          <w:szCs w:val="22"/>
        </w:rPr>
        <w:t>:</w:t>
      </w:r>
      <w:r w:rsidRPr="00D83985">
        <w:rPr>
          <w:b/>
          <w:bCs/>
          <w:color w:val="000000"/>
          <w:sz w:val="22"/>
          <w:szCs w:val="22"/>
        </w:rPr>
        <w:t xml:space="preserve"> Validation and Verification</w:t>
      </w:r>
    </w:p>
    <w:p w14:paraId="3D383E3A" w14:textId="31FA6EAC" w:rsidR="00924F11" w:rsidRPr="00D83985" w:rsidRDefault="005D20E9" w:rsidP="004D55C4">
      <w:pPr>
        <w:pStyle w:val="JESTECStyleBodyTextIndentComplex10ptFirstline"/>
        <w:spacing w:after="240"/>
        <w:ind w:firstLine="0"/>
      </w:pPr>
      <w:r w:rsidRPr="00D83985">
        <w:t xml:space="preserve">To ensure the validity and accuracy of the calculations, the results are </w:t>
      </w:r>
      <w:r w:rsidR="008F059C" w:rsidRPr="00D83985">
        <w:t xml:space="preserve">compared to </w:t>
      </w:r>
      <w:r w:rsidR="00E624A4" w:rsidRPr="00D83985">
        <w:t xml:space="preserve">typical projectile configurations (as shown in Figs. </w:t>
      </w:r>
      <w:r w:rsidR="004C63C6" w:rsidRPr="00D83985">
        <w:t>2</w:t>
      </w:r>
      <w:r w:rsidR="00E624A4" w:rsidRPr="00D83985">
        <w:t xml:space="preserve"> and </w:t>
      </w:r>
      <w:r w:rsidR="004C63C6" w:rsidRPr="00D83985">
        <w:t>3</w:t>
      </w:r>
      <w:r w:rsidR="00E624A4" w:rsidRPr="00D83985">
        <w:t>) are selected for this purpose</w:t>
      </w:r>
      <w:r w:rsidRPr="00D83985">
        <w:t xml:space="preserve">. </w:t>
      </w:r>
      <w:r w:rsidR="00924F11" w:rsidRPr="00D83985">
        <w:t xml:space="preserve">The specifications </w:t>
      </w:r>
      <w:r w:rsidR="00E624A4" w:rsidRPr="00D83985">
        <w:t xml:space="preserve">of the models </w:t>
      </w:r>
      <w:r w:rsidR="00924F11" w:rsidRPr="00D83985">
        <w:t>and test conditions are shown in Table 1</w:t>
      </w:r>
      <w:r w:rsidRPr="00D83985">
        <w:t>.</w:t>
      </w:r>
    </w:p>
    <w:p w14:paraId="31B7FFD4" w14:textId="77777777" w:rsidR="00066B43" w:rsidRPr="00D83985" w:rsidRDefault="00066B43" w:rsidP="004F2FA3">
      <w:pPr>
        <w:pStyle w:val="JESTECStyleBodyTextIndentComplex10ptFirstline"/>
        <w:spacing w:after="60"/>
        <w:ind w:firstLine="0"/>
        <w:jc w:val="center"/>
        <w:rPr>
          <w:b/>
        </w:rPr>
      </w:pPr>
      <w:r w:rsidRPr="00D83985">
        <w:rPr>
          <w:b/>
        </w:rPr>
        <w:t xml:space="preserve">Table 1. Test </w:t>
      </w:r>
      <w:r w:rsidR="004F2FA3" w:rsidRPr="00D83985">
        <w:rPr>
          <w:b/>
        </w:rPr>
        <w:t>m</w:t>
      </w:r>
      <w:r w:rsidRPr="00D83985">
        <w:rPr>
          <w:b/>
        </w:rPr>
        <w:t xml:space="preserve">odel Specifications and </w:t>
      </w:r>
      <w:r w:rsidR="004F2FA3" w:rsidRPr="00D83985">
        <w:rPr>
          <w:b/>
        </w:rPr>
        <w:t>t</w:t>
      </w:r>
      <w:r w:rsidRPr="00D83985">
        <w:rPr>
          <w:b/>
        </w:rPr>
        <w:t xml:space="preserve">est </w:t>
      </w:r>
      <w:r w:rsidR="004F2FA3" w:rsidRPr="00D83985">
        <w:rPr>
          <w:b/>
        </w:rPr>
        <w:t>c</w:t>
      </w:r>
      <w:r w:rsidRPr="00D83985">
        <w:rPr>
          <w:b/>
        </w:rPr>
        <w:t>onditions</w:t>
      </w:r>
      <w:r w:rsidR="00890790" w:rsidRPr="00D83985"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538"/>
        <w:gridCol w:w="1538"/>
      </w:tblGrid>
      <w:tr w:rsidR="00066B43" w:rsidRPr="00D83985" w14:paraId="48CAEBA9" w14:textId="77777777" w:rsidTr="00542A8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DE29CD" w14:textId="77777777" w:rsidR="00066B43" w:rsidRPr="00D83985" w:rsidRDefault="00066B43" w:rsidP="00C82EB1">
            <w:pPr>
              <w:pStyle w:val="JESTECStyleBodyTextIndentComplex10ptFirstline"/>
              <w:ind w:firstLine="0"/>
              <w:jc w:val="right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F689BF" w14:textId="37735B46" w:rsidR="00066B43" w:rsidRPr="00D83985" w:rsidRDefault="00066B43" w:rsidP="00C82EB1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>Model No. 1 [</w:t>
            </w:r>
            <w:r w:rsidR="00052270">
              <w:rPr>
                <w:b/>
              </w:rPr>
              <w:t>8</w:t>
            </w:r>
            <w:r w:rsidRPr="00D83985">
              <w:rPr>
                <w:b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0F2A00" w14:textId="6E7B9177" w:rsidR="00066B43" w:rsidRPr="00D83985" w:rsidRDefault="00066B43" w:rsidP="001C726A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>Model No. 2 [</w:t>
            </w:r>
            <w:r w:rsidR="00E22BF2">
              <w:rPr>
                <w:b/>
              </w:rPr>
              <w:t>9</w:t>
            </w:r>
            <w:r w:rsidRPr="00D83985">
              <w:rPr>
                <w:b/>
              </w:rPr>
              <w:t>]</w:t>
            </w:r>
          </w:p>
        </w:tc>
      </w:tr>
      <w:tr w:rsidR="00066B43" w:rsidRPr="00D83985" w14:paraId="2EBC980A" w14:textId="77777777" w:rsidTr="00542A82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BBF8BEF" w14:textId="77777777" w:rsidR="00066B43" w:rsidRPr="00D83985" w:rsidRDefault="00066B43" w:rsidP="00C82EB1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>Configuration Type</w:t>
            </w:r>
          </w:p>
        </w:tc>
        <w:tc>
          <w:tcPr>
            <w:tcW w:w="0" w:type="auto"/>
            <w:tcBorders>
              <w:bottom w:val="nil"/>
            </w:tcBorders>
          </w:tcPr>
          <w:p w14:paraId="6E682BFC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Cone-cylinder</w:t>
            </w:r>
          </w:p>
        </w:tc>
        <w:tc>
          <w:tcPr>
            <w:tcW w:w="0" w:type="auto"/>
            <w:tcBorders>
              <w:bottom w:val="nil"/>
            </w:tcBorders>
          </w:tcPr>
          <w:p w14:paraId="2D6C4C6C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Ogive-cylinder</w:t>
            </w:r>
          </w:p>
        </w:tc>
      </w:tr>
      <w:tr w:rsidR="00066B43" w:rsidRPr="00D83985" w14:paraId="79855036" w14:textId="77777777" w:rsidTr="00542A8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230A646" w14:textId="77777777" w:rsidR="00066B43" w:rsidRPr="00D83985" w:rsidRDefault="00066B43" w:rsidP="00C82EB1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 xml:space="preserve">Body Diameter, </w:t>
            </w:r>
            <w:r w:rsidRPr="00D83985">
              <w:rPr>
                <w:b/>
                <w:i/>
              </w:rPr>
              <w:t xml:space="preserve">d </w:t>
            </w:r>
            <w:r w:rsidRPr="00D83985">
              <w:rPr>
                <w:b/>
              </w:rPr>
              <w:t>(inches)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F679982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78CE0C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6</w:t>
            </w:r>
          </w:p>
        </w:tc>
      </w:tr>
      <w:tr w:rsidR="00066B43" w:rsidRPr="00D83985" w14:paraId="2E9FCDA0" w14:textId="77777777" w:rsidTr="00542A8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A632E1E" w14:textId="77777777" w:rsidR="00066B43" w:rsidRPr="00D83985" w:rsidRDefault="00066B43" w:rsidP="00C82EB1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 xml:space="preserve">Reference length, </w:t>
            </w:r>
            <w:proofErr w:type="spellStart"/>
            <w:r w:rsidRPr="00D83985">
              <w:rPr>
                <w:b/>
                <w:i/>
              </w:rPr>
              <w:t>L</w:t>
            </w:r>
            <w:r w:rsidRPr="00D83985">
              <w:rPr>
                <w:b/>
                <w:i/>
                <w:vertAlign w:val="subscript"/>
              </w:rPr>
              <w:t>ref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ECEA2D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  <w:rPr>
                <w:i/>
              </w:rPr>
            </w:pPr>
            <w:r w:rsidRPr="00D83985">
              <w:rPr>
                <w:i/>
              </w:rPr>
              <w:t>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E07972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  <w:rPr>
                <w:i/>
              </w:rPr>
            </w:pPr>
            <w:r w:rsidRPr="00D83985">
              <w:rPr>
                <w:i/>
              </w:rPr>
              <w:t>d</w:t>
            </w:r>
          </w:p>
        </w:tc>
      </w:tr>
      <w:tr w:rsidR="00066B43" w:rsidRPr="00D83985" w14:paraId="5C2A82D2" w14:textId="77777777" w:rsidTr="00542A82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F2F2F2" w:themeFill="background1" w:themeFillShade="F2"/>
          </w:tcPr>
          <w:p w14:paraId="27B0D64D" w14:textId="77777777" w:rsidR="00066B43" w:rsidRPr="00D83985" w:rsidRDefault="00066B43" w:rsidP="00C82EB1">
            <w:pPr>
              <w:pStyle w:val="JESTECStyleBodyTextIndentComplex10ptFirstline"/>
              <w:ind w:firstLine="0"/>
              <w:rPr>
                <w:b/>
              </w:rPr>
            </w:pPr>
            <w:r w:rsidRPr="00D83985">
              <w:rPr>
                <w:b/>
              </w:rPr>
              <w:t>Testing angle of attack (deg.)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2F2F2" w:themeFill="background1" w:themeFillShade="F2"/>
          </w:tcPr>
          <w:p w14:paraId="461A1719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0 – 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2F2F2" w:themeFill="background1" w:themeFillShade="F2"/>
          </w:tcPr>
          <w:p w14:paraId="71F4ECBA" w14:textId="77777777" w:rsidR="00066B43" w:rsidRPr="00D83985" w:rsidRDefault="00066B43" w:rsidP="00C82EB1">
            <w:pPr>
              <w:pStyle w:val="JESTECStyleBodyTextIndentComplex10ptFirstline"/>
              <w:ind w:firstLine="0"/>
              <w:jc w:val="center"/>
            </w:pPr>
            <w:r w:rsidRPr="00D83985">
              <w:t>0</w:t>
            </w:r>
          </w:p>
        </w:tc>
      </w:tr>
    </w:tbl>
    <w:p w14:paraId="65E997D1" w14:textId="1588733A" w:rsidR="0080550E" w:rsidRDefault="00D266DD" w:rsidP="00773349">
      <w:pPr>
        <w:pStyle w:val="JESTECStyleBodyTextIndentComplex10ptFirstline"/>
        <w:spacing w:before="240" w:after="80"/>
      </w:pPr>
      <w:r w:rsidRPr="00D83985">
        <w:t>Fig</w:t>
      </w:r>
      <w:r w:rsidR="00056217" w:rsidRPr="00D83985">
        <w:t>ure</w:t>
      </w:r>
      <w:r w:rsidRPr="00D83985">
        <w:t xml:space="preserve"> </w:t>
      </w:r>
      <w:r w:rsidR="004C63C6" w:rsidRPr="00D83985">
        <w:t>2</w:t>
      </w:r>
      <w:r w:rsidRPr="00D83985">
        <w:t xml:space="preserve"> shows that at low angles of attack the normal force coefficients are in excellent agreement with the experimental data. The figure also shows that the current results are closer </w:t>
      </w:r>
      <w:r w:rsidR="007E7DBD" w:rsidRPr="00D83985">
        <w:t xml:space="preserve">(average </w:t>
      </w:r>
      <w:r w:rsidR="007E7DBD" w:rsidRPr="00773349">
        <w:rPr>
          <w:color w:val="000000"/>
        </w:rPr>
        <w:t>percentage</w:t>
      </w:r>
      <w:r w:rsidR="007E7DBD" w:rsidRPr="00D83985">
        <w:t xml:space="preserve"> error less than 0.5%) </w:t>
      </w:r>
      <w:r w:rsidRPr="00D83985">
        <w:t xml:space="preserve">to the experimental data than those predicted </w:t>
      </w:r>
      <w:r w:rsidR="0009241D" w:rsidRPr="00D83985">
        <w:t>analytically</w:t>
      </w:r>
      <w:r w:rsidRPr="00D83985">
        <w:t xml:space="preserve"> </w:t>
      </w:r>
      <w:r w:rsidR="007E7DBD" w:rsidRPr="00D83985">
        <w:t>(average percentage error about 6%</w:t>
      </w:r>
      <w:r w:rsidR="00F45C1F" w:rsidRPr="00D83985">
        <w:t xml:space="preserve">) by </w:t>
      </w:r>
      <w:r w:rsidR="00FC32D9">
        <w:rPr>
          <w:rFonts w:eastAsia="Calibri"/>
        </w:rPr>
        <w:t>Saadi</w:t>
      </w:r>
      <w:r w:rsidR="00F45C1F" w:rsidRPr="00D83985">
        <w:t xml:space="preserve"> [</w:t>
      </w:r>
      <w:r w:rsidR="00FC32D9">
        <w:t>9</w:t>
      </w:r>
      <w:r w:rsidR="00F45C1F" w:rsidRPr="00D83985">
        <w:t>]</w:t>
      </w:r>
      <w:r w:rsidRPr="00D83985">
        <w:t>.</w:t>
      </w:r>
      <w:r w:rsidR="00C776DC" w:rsidRPr="00D83985">
        <w:t xml:space="preserve"> </w:t>
      </w:r>
    </w:p>
    <w:p w14:paraId="573B5326" w14:textId="2B477B5D" w:rsidR="004D55C4" w:rsidRPr="00D83985" w:rsidRDefault="004D55C4" w:rsidP="00773349">
      <w:pPr>
        <w:pStyle w:val="JESTECStyleBodyTextIndentComplex10ptFirstline"/>
        <w:spacing w:before="240"/>
        <w:ind w:firstLine="0"/>
        <w:jc w:val="center"/>
      </w:pPr>
      <w:r w:rsidRPr="00D83985">
        <w:rPr>
          <w:noProof/>
          <w:lang w:val="en-MY" w:eastAsia="en-MY"/>
        </w:rPr>
        <w:drawing>
          <wp:inline distT="0" distB="0" distL="0" distR="0" wp14:anchorId="68E92F67" wp14:editId="43A2A9B4">
            <wp:extent cx="1884680" cy="1546589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" r="34294" b="6513"/>
                    <a:stretch/>
                  </pic:blipFill>
                  <pic:spPr bwMode="auto">
                    <a:xfrm>
                      <a:off x="0" y="0"/>
                      <a:ext cx="1909317" cy="15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46D4F" w14:textId="07F4D137" w:rsidR="004D55C4" w:rsidRDefault="004D55C4" w:rsidP="00773349">
      <w:pPr>
        <w:pStyle w:val="JESTECStyleBodyTextIndentComplex10ptFirstline"/>
        <w:spacing w:before="120" w:after="240"/>
        <w:ind w:firstLine="0"/>
        <w:jc w:val="center"/>
        <w:rPr>
          <w:rFonts w:cs="Simplified Arabic"/>
          <w:b/>
          <w:bCs/>
        </w:rPr>
      </w:pPr>
      <w:r w:rsidRPr="00D83985">
        <w:rPr>
          <w:rFonts w:cs="Simplified Arabic"/>
          <w:b/>
          <w:bCs/>
        </w:rPr>
        <w:t xml:space="preserve">Fig. 2. Variation of normal force vs. angle of attack at </w:t>
      </w:r>
      <w:r w:rsidRPr="00D83985">
        <w:rPr>
          <w:rFonts w:cs="Simplified Arabic"/>
          <w:b/>
          <w:bCs/>
          <w:i/>
        </w:rPr>
        <w:t>M</w:t>
      </w:r>
      <w:r w:rsidRPr="00D83985">
        <w:rPr>
          <w:rFonts w:cs="Simplified Arabic"/>
          <w:b/>
          <w:bCs/>
        </w:rPr>
        <w:t xml:space="preserve"> = 1.77.</w:t>
      </w:r>
    </w:p>
    <w:p w14:paraId="7A809A9D" w14:textId="66DE25D3" w:rsidR="00773349" w:rsidRPr="00D83985" w:rsidRDefault="00773349" w:rsidP="00773349">
      <w:pPr>
        <w:pStyle w:val="JESTECStyleBodyTextIndentComplex10ptFirstline"/>
        <w:spacing w:before="120" w:after="80"/>
      </w:pPr>
      <w:r>
        <w:t>At l</w:t>
      </w:r>
      <w:r w:rsidRPr="00D83985">
        <w:t>ow angles of attack the normal force coefficients are in excellent agreement with the experimental data</w:t>
      </w:r>
      <w:r>
        <w:t xml:space="preserve"> as </w:t>
      </w:r>
      <w:r w:rsidRPr="00D83985">
        <w:t>show</w:t>
      </w:r>
      <w:r>
        <w:t xml:space="preserve">n in Fig. 3. </w:t>
      </w:r>
      <w:r w:rsidRPr="00D83985">
        <w:t xml:space="preserve">This is expected due to the assumption of </w:t>
      </w:r>
      <w:r w:rsidRPr="00773349">
        <w:rPr>
          <w:color w:val="000000"/>
        </w:rPr>
        <w:t>small</w:t>
      </w:r>
      <w:r w:rsidRPr="00D83985">
        <w:t xml:space="preserve"> angle of attack. The figure also shows that the current results are closer (average percentage error less than 0.5%) to the experimental data than those predicted analytically (average percentage error about 6%) by </w:t>
      </w:r>
      <w:r w:rsidR="00FC32D9" w:rsidRPr="00052270">
        <w:rPr>
          <w:rFonts w:eastAsia="Calibri"/>
        </w:rPr>
        <w:t>Saadi</w:t>
      </w:r>
      <w:r w:rsidR="00FC32D9" w:rsidRPr="00D83985">
        <w:t xml:space="preserve"> </w:t>
      </w:r>
      <w:r w:rsidR="00FC32D9">
        <w:t xml:space="preserve">et al. </w:t>
      </w:r>
      <w:r w:rsidRPr="00D83985">
        <w:t>[</w:t>
      </w:r>
      <w:r w:rsidR="00FC32D9">
        <w:t>10</w:t>
      </w:r>
      <w:r w:rsidRPr="00D83985">
        <w:t>]. This is expected as the analytical methods .</w:t>
      </w:r>
    </w:p>
    <w:p w14:paraId="5D9859EC" w14:textId="77777777" w:rsidR="00773349" w:rsidRPr="00D83985" w:rsidRDefault="00773349" w:rsidP="00773349">
      <w:pPr>
        <w:pStyle w:val="JESTECStyleBodyTextIndentComplex10ptFirstline"/>
        <w:spacing w:before="240" w:after="120"/>
        <w:ind w:firstLine="0"/>
        <w:jc w:val="center"/>
      </w:pPr>
      <w:r w:rsidRPr="00D83985">
        <w:rPr>
          <w:noProof/>
          <w:lang w:val="en-MY" w:eastAsia="en-MY"/>
        </w:rPr>
        <w:drawing>
          <wp:inline distT="0" distB="0" distL="0" distR="0" wp14:anchorId="0345DC82" wp14:editId="2A290A85">
            <wp:extent cx="2339203" cy="1919574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" r="34294" b="6513"/>
                    <a:stretch/>
                  </pic:blipFill>
                  <pic:spPr bwMode="auto">
                    <a:xfrm>
                      <a:off x="0" y="0"/>
                      <a:ext cx="2345337" cy="192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E9ACF" w14:textId="2DB426D3" w:rsidR="00773349" w:rsidRDefault="00773349" w:rsidP="00773349">
      <w:pPr>
        <w:pStyle w:val="JESTECStyleBodyTextIndentComplex10ptFirstline"/>
        <w:spacing w:before="240" w:after="240"/>
        <w:ind w:firstLine="0"/>
        <w:jc w:val="center"/>
        <w:rPr>
          <w:rFonts w:cs="Simplified Arabic"/>
          <w:b/>
          <w:bCs/>
        </w:rPr>
      </w:pPr>
      <w:r w:rsidRPr="00D83985">
        <w:rPr>
          <w:rFonts w:cs="Simplified Arabic"/>
          <w:b/>
          <w:bCs/>
        </w:rPr>
        <w:t xml:space="preserve">Fig. </w:t>
      </w:r>
      <w:r>
        <w:rPr>
          <w:rFonts w:cs="Simplified Arabic"/>
          <w:b/>
          <w:bCs/>
        </w:rPr>
        <w:t>3</w:t>
      </w:r>
      <w:r w:rsidRPr="00D83985">
        <w:rPr>
          <w:rFonts w:cs="Simplified Arabic"/>
          <w:b/>
          <w:bCs/>
        </w:rPr>
        <w:t xml:space="preserve">. Variation of normal force vs. angle of attack at </w:t>
      </w:r>
      <w:r w:rsidRPr="00D83985">
        <w:rPr>
          <w:rFonts w:cs="Simplified Arabic"/>
          <w:b/>
          <w:bCs/>
          <w:i/>
        </w:rPr>
        <w:t>M</w:t>
      </w:r>
      <w:r w:rsidRPr="00D83985">
        <w:rPr>
          <w:rFonts w:cs="Simplified Arabic"/>
          <w:b/>
          <w:bCs/>
        </w:rPr>
        <w:t xml:space="preserve"> = 1.77.</w:t>
      </w:r>
    </w:p>
    <w:p w14:paraId="6FD039EB" w14:textId="4BF77EDC" w:rsidR="008035CD" w:rsidRPr="00D83985" w:rsidRDefault="008035CD" w:rsidP="00E72A9A">
      <w:pPr>
        <w:numPr>
          <w:ilvl w:val="0"/>
          <w:numId w:val="4"/>
        </w:numPr>
        <w:tabs>
          <w:tab w:val="clear" w:pos="360"/>
          <w:tab w:val="num" w:pos="181"/>
        </w:tabs>
        <w:spacing w:before="120" w:after="120"/>
        <w:ind w:right="187"/>
        <w:rPr>
          <w:b/>
          <w:bCs/>
          <w:color w:val="000000"/>
          <w:sz w:val="22"/>
          <w:szCs w:val="22"/>
        </w:rPr>
      </w:pPr>
      <w:r w:rsidRPr="00D83985">
        <w:rPr>
          <w:b/>
          <w:bCs/>
          <w:color w:val="000000"/>
          <w:sz w:val="22"/>
          <w:szCs w:val="22"/>
        </w:rPr>
        <w:t>Results and Discussion</w:t>
      </w:r>
    </w:p>
    <w:p w14:paraId="224AD3B3" w14:textId="77777777" w:rsidR="00973F29" w:rsidRPr="00D83985" w:rsidRDefault="00937FB2" w:rsidP="00420720">
      <w:pPr>
        <w:pStyle w:val="JESTECStyleBodyTextIndentComplex10ptFirstline"/>
        <w:spacing w:after="240"/>
        <w:ind w:firstLine="0"/>
      </w:pPr>
      <w:r w:rsidRPr="00D83985">
        <w:t xml:space="preserve">The </w:t>
      </w:r>
      <w:r w:rsidR="00E624A4" w:rsidRPr="00D83985">
        <w:t>prediction</w:t>
      </w:r>
      <w:r w:rsidRPr="00D83985">
        <w:t xml:space="preserve"> of the </w:t>
      </w:r>
      <w:r w:rsidRPr="00D83985">
        <w:rPr>
          <w:color w:val="000000"/>
        </w:rPr>
        <w:t>aerodynamic</w:t>
      </w:r>
      <w:r w:rsidRPr="00D83985">
        <w:t xml:space="preserve"> coefficients of the investigated projectiles </w:t>
      </w:r>
      <w:r w:rsidR="00E624A4" w:rsidRPr="00D83985">
        <w:t>shown in Fig.</w:t>
      </w:r>
      <w:r w:rsidR="006400AB" w:rsidRPr="00D83985">
        <w:t xml:space="preserve"> </w:t>
      </w:r>
      <w:r w:rsidR="00E624A4" w:rsidRPr="00D83985">
        <w:t xml:space="preserve">1 was </w:t>
      </w:r>
      <w:r w:rsidRPr="00D83985">
        <w:t xml:space="preserve">carried using the methods </w:t>
      </w:r>
      <w:r w:rsidR="00E624A4" w:rsidRPr="00D83985">
        <w:t>and the computer program</w:t>
      </w:r>
      <w:r w:rsidR="002A1106" w:rsidRPr="00D83985">
        <w:t>me</w:t>
      </w:r>
      <w:r w:rsidR="00E624A4" w:rsidRPr="00D83985">
        <w:t xml:space="preserve"> </w:t>
      </w:r>
      <w:r w:rsidRPr="00D83985">
        <w:t xml:space="preserve">described </w:t>
      </w:r>
      <w:r w:rsidR="00E624A4" w:rsidRPr="00D83985">
        <w:t xml:space="preserve">above. </w:t>
      </w:r>
      <w:r w:rsidR="00973F29" w:rsidRPr="00D83985">
        <w:t xml:space="preserve">The effects of </w:t>
      </w:r>
      <w:r w:rsidR="00865AEC" w:rsidRPr="00D83985">
        <w:t xml:space="preserve">forebody and afterbody </w:t>
      </w:r>
      <w:r w:rsidR="00973F29" w:rsidRPr="00D83985">
        <w:t xml:space="preserve">shapes </w:t>
      </w:r>
      <w:r w:rsidR="00865AEC" w:rsidRPr="00D83985">
        <w:t>on the aerodynamics at supersonic speeds</w:t>
      </w:r>
      <w:r w:rsidR="00973F29" w:rsidRPr="00D83985">
        <w:t xml:space="preserve"> are </w:t>
      </w:r>
      <w:r w:rsidR="0009241D" w:rsidRPr="00D83985">
        <w:t xml:space="preserve">analysed </w:t>
      </w:r>
      <w:r w:rsidR="00973F29" w:rsidRPr="00D83985">
        <w:t xml:space="preserve">in this paper. </w:t>
      </w:r>
    </w:p>
    <w:p w14:paraId="70AF5F76" w14:textId="77777777" w:rsidR="00973F29" w:rsidRPr="00D83985" w:rsidRDefault="003412D1" w:rsidP="00E72A9A">
      <w:pPr>
        <w:pStyle w:val="JESTECHeading2"/>
        <w:numPr>
          <w:ilvl w:val="1"/>
          <w:numId w:val="30"/>
        </w:numPr>
      </w:pPr>
      <w:r w:rsidRPr="00D83985">
        <w:t xml:space="preserve"> </w:t>
      </w:r>
      <w:r w:rsidR="00973F29" w:rsidRPr="00D83985">
        <w:t xml:space="preserve">Effect of </w:t>
      </w:r>
      <w:r w:rsidR="00F42ED4" w:rsidRPr="00D83985">
        <w:t>f</w:t>
      </w:r>
      <w:r w:rsidR="00973F29" w:rsidRPr="00D83985">
        <w:t>orebody</w:t>
      </w:r>
    </w:p>
    <w:p w14:paraId="5343997B" w14:textId="77777777" w:rsidR="00973F29" w:rsidRPr="00D83985" w:rsidRDefault="00C776DC" w:rsidP="00556C57">
      <w:pPr>
        <w:pStyle w:val="JESTECStyleBodyTextIndentComplex10ptFirstline"/>
        <w:spacing w:after="80"/>
        <w:ind w:firstLine="0"/>
      </w:pPr>
      <w:r w:rsidRPr="00D83985">
        <w:t xml:space="preserve">Figure 4(a) shows the </w:t>
      </w:r>
      <w:r w:rsidR="006400AB" w:rsidRPr="00D83985">
        <w:t>effect</w:t>
      </w:r>
      <w:r w:rsidR="00973F29" w:rsidRPr="00D83985">
        <w:t xml:space="preserve"> of nose shape on </w:t>
      </w:r>
      <w:r w:rsidR="00973F29" w:rsidRPr="00D83985">
        <w:rPr>
          <w:i/>
        </w:rPr>
        <w:t>C</w:t>
      </w:r>
      <w:r w:rsidR="00973F29" w:rsidRPr="00D83985">
        <w:rPr>
          <w:i/>
          <w:vertAlign w:val="subscript"/>
        </w:rPr>
        <w:t>D0</w:t>
      </w:r>
      <w:r w:rsidR="00973F29" w:rsidRPr="00D83985">
        <w:rPr>
          <w:vertAlign w:val="subscript"/>
        </w:rPr>
        <w:t xml:space="preserve"> </w:t>
      </w:r>
      <w:r w:rsidR="00973F29" w:rsidRPr="00D83985">
        <w:t xml:space="preserve">with cylindrical afterbody as a function of Mach number. The drag of cone-cylinder combination was the lowest at </w:t>
      </w:r>
      <w:r w:rsidRPr="00D83985">
        <w:t xml:space="preserve">the </w:t>
      </w:r>
      <w:r w:rsidR="00973F29" w:rsidRPr="00D83985">
        <w:t>considered Mach number</w:t>
      </w:r>
      <w:r w:rsidR="006400AB" w:rsidRPr="00D83985">
        <w:t>s</w:t>
      </w:r>
      <w:r w:rsidR="00973F29" w:rsidRPr="00D83985">
        <w:t xml:space="preserve">. It is </w:t>
      </w:r>
      <w:r w:rsidRPr="00D83985">
        <w:t>clear</w:t>
      </w:r>
      <w:r w:rsidR="00973F29" w:rsidRPr="00D83985">
        <w:t xml:space="preserve"> that the bluntness of nose </w:t>
      </w:r>
      <w:r w:rsidRPr="00D83985">
        <w:t xml:space="preserve">causes </w:t>
      </w:r>
      <w:r w:rsidR="00973F29" w:rsidRPr="00D83985">
        <w:t>the drag</w:t>
      </w:r>
      <w:r w:rsidRPr="00D83985">
        <w:t xml:space="preserve"> to </w:t>
      </w:r>
      <w:r w:rsidRPr="00D83985">
        <w:rPr>
          <w:color w:val="000000"/>
        </w:rPr>
        <w:t>increase</w:t>
      </w:r>
      <w:r w:rsidR="00973F29" w:rsidRPr="00D83985">
        <w:t>.</w:t>
      </w:r>
    </w:p>
    <w:p w14:paraId="121745A0" w14:textId="76B92296" w:rsidR="00460798" w:rsidRPr="00D83985" w:rsidRDefault="00460798" w:rsidP="004D55C4">
      <w:pPr>
        <w:pStyle w:val="JESTECStyleBodyTextIndentComplex10ptFirstline"/>
        <w:spacing w:before="120" w:after="240"/>
      </w:pPr>
      <w:r w:rsidRPr="00D83985">
        <w:t>For conical, ogival, and blunted cone forebody shapes, an inherent static stability occurs for a centre-of-gravity location of about 40% body length at Mach number above around 1.6, 1.8 and 2 respectively. Such a centre-of-gravity location may not be difficult to achieve with a projectile</w:t>
      </w:r>
      <w:r w:rsidR="007A6EA8" w:rsidRPr="00D83985">
        <w:t xml:space="preserve"> [1</w:t>
      </w:r>
      <w:r w:rsidR="00FC32D9">
        <w:t>1</w:t>
      </w:r>
      <w:r w:rsidR="007A6EA8" w:rsidRPr="00D83985">
        <w:t>]</w:t>
      </w:r>
      <w:r w:rsidRPr="00D83985">
        <w:t>.</w:t>
      </w:r>
    </w:p>
    <w:p w14:paraId="21D6C918" w14:textId="77777777" w:rsidR="00973F29" w:rsidRPr="00D83985" w:rsidRDefault="00973F29" w:rsidP="004E18D7">
      <w:pPr>
        <w:pStyle w:val="JESTECHeading2"/>
        <w:numPr>
          <w:ilvl w:val="1"/>
          <w:numId w:val="30"/>
        </w:numPr>
      </w:pPr>
      <w:r w:rsidRPr="00D83985">
        <w:t>Effect of afterbody</w:t>
      </w:r>
    </w:p>
    <w:p w14:paraId="778FCE7A" w14:textId="3EA0B4B8" w:rsidR="00973F29" w:rsidRPr="00D83985" w:rsidRDefault="00D553BF" w:rsidP="00630598">
      <w:pPr>
        <w:pStyle w:val="JESTECStyleBodyTextIndentComplex10ptFirstline"/>
        <w:spacing w:after="240"/>
        <w:ind w:firstLine="0"/>
      </w:pPr>
      <w:r w:rsidRPr="00D83985">
        <w:t xml:space="preserve">For the projectile configuration comprising conical forebody and boattail, the </w:t>
      </w:r>
      <w:r w:rsidR="00011BEC" w:rsidRPr="00D83985">
        <w:t>effect</w:t>
      </w:r>
      <w:r w:rsidR="00973F29" w:rsidRPr="00D83985">
        <w:t xml:space="preserve"> of boattail shape on the drag</w:t>
      </w:r>
      <w:r w:rsidR="00973F29" w:rsidRPr="00D83985">
        <w:rPr>
          <w:vertAlign w:val="subscript"/>
        </w:rPr>
        <w:t xml:space="preserve"> </w:t>
      </w:r>
      <w:r w:rsidR="00E04853" w:rsidRPr="00D83985">
        <w:t>is</w:t>
      </w:r>
      <w:r w:rsidR="00973F29" w:rsidRPr="00D83985">
        <w:t xml:space="preserve"> shown in Fig. </w:t>
      </w:r>
      <w:r w:rsidR="004E6849" w:rsidRPr="00D83985">
        <w:t>5(a)</w:t>
      </w:r>
      <w:r w:rsidR="00973F29" w:rsidRPr="00D83985">
        <w:t xml:space="preserve"> as a function of Mach number. </w:t>
      </w:r>
      <w:r w:rsidRPr="00D83985">
        <w:t xml:space="preserve">For </w:t>
      </w:r>
      <w:r w:rsidR="00973F29" w:rsidRPr="00D83985">
        <w:t xml:space="preserve">that the higher the angle of boattail the lower is the drag. </w:t>
      </w:r>
    </w:p>
    <w:p w14:paraId="68F1E745" w14:textId="3D321A91" w:rsidR="008035CD" w:rsidRPr="00D83985" w:rsidRDefault="008035CD" w:rsidP="00E72A9A">
      <w:pPr>
        <w:numPr>
          <w:ilvl w:val="0"/>
          <w:numId w:val="4"/>
        </w:numPr>
        <w:tabs>
          <w:tab w:val="clear" w:pos="360"/>
          <w:tab w:val="num" w:pos="181"/>
        </w:tabs>
        <w:spacing w:before="120" w:after="120"/>
        <w:ind w:right="187"/>
        <w:rPr>
          <w:b/>
          <w:bCs/>
          <w:color w:val="000000"/>
          <w:sz w:val="22"/>
          <w:szCs w:val="22"/>
        </w:rPr>
      </w:pPr>
      <w:r w:rsidRPr="00D83985">
        <w:rPr>
          <w:b/>
          <w:bCs/>
          <w:color w:val="000000"/>
          <w:sz w:val="22"/>
          <w:szCs w:val="22"/>
        </w:rPr>
        <w:t>Conclusions</w:t>
      </w:r>
    </w:p>
    <w:p w14:paraId="23423EFA" w14:textId="3641CA51" w:rsidR="004E18D7" w:rsidRPr="00D83985" w:rsidRDefault="004E18D7" w:rsidP="004E18D7">
      <w:pPr>
        <w:pStyle w:val="JESTECStyleBodyTextIndentComplex10ptFirstline"/>
        <w:spacing w:after="120"/>
        <w:ind w:firstLine="0"/>
      </w:pPr>
      <w:r w:rsidRPr="00D83985">
        <w:t xml:space="preserve">An investigation has been made of the effects of forebody and afterbody shapes of a </w:t>
      </w:r>
      <w:r w:rsidR="00417F1D" w:rsidRPr="00D83985">
        <w:t xml:space="preserve">curves. </w:t>
      </w:r>
      <w:r w:rsidRPr="00D83985">
        <w:t>Some concluding observations from the investigation are</w:t>
      </w:r>
      <w:r w:rsidR="00417F1D" w:rsidRPr="00D83985">
        <w:t xml:space="preserve"> given below.</w:t>
      </w:r>
    </w:p>
    <w:p w14:paraId="3F76BF6F" w14:textId="2FC0D81F" w:rsidR="00BD4200" w:rsidRPr="00D83985" w:rsidRDefault="00BD4200" w:rsidP="00E94923">
      <w:pPr>
        <w:pStyle w:val="JESTECStyleBodyTextIndentComplex10ptFirstline"/>
        <w:numPr>
          <w:ilvl w:val="0"/>
          <w:numId w:val="29"/>
        </w:numPr>
        <w:tabs>
          <w:tab w:val="clear" w:pos="720"/>
          <w:tab w:val="num" w:pos="362"/>
        </w:tabs>
        <w:spacing w:after="60"/>
        <w:ind w:left="362" w:hanging="181"/>
      </w:pPr>
      <w:r w:rsidRPr="00D83985">
        <w:t xml:space="preserve">A pointed cone-cylinder produced the lowest drag at the considered Mach number, and the highest drag was produced </w:t>
      </w:r>
      <w:r w:rsidR="00417F1D" w:rsidRPr="00D83985">
        <w:t>by the</w:t>
      </w:r>
      <w:r w:rsidRPr="00D83985">
        <w:t xml:space="preserve"> blunted cone-cylinder.</w:t>
      </w:r>
    </w:p>
    <w:p w14:paraId="4615560B" w14:textId="77777777" w:rsidR="008262C2" w:rsidRPr="00D83985" w:rsidRDefault="008262C2" w:rsidP="004F3ACB">
      <w:pPr>
        <w:pStyle w:val="JESTECStyleBodyTextIndentComplex10ptFirstline"/>
        <w:numPr>
          <w:ilvl w:val="0"/>
          <w:numId w:val="29"/>
        </w:numPr>
        <w:tabs>
          <w:tab w:val="clear" w:pos="720"/>
          <w:tab w:val="num" w:pos="362"/>
        </w:tabs>
        <w:spacing w:after="240"/>
        <w:ind w:left="374" w:hanging="187"/>
      </w:pPr>
      <w:r w:rsidRPr="00D83985">
        <w:t xml:space="preserve">Configurations with boattail have higher wave drag but appreciably lower base drag with </w:t>
      </w:r>
      <w:r w:rsidR="00417F1D" w:rsidRPr="00D83985">
        <w:t xml:space="preserve">a </w:t>
      </w:r>
      <w:r w:rsidRPr="00D83985">
        <w:t>resultant decrease of total drag. The decreas</w:t>
      </w:r>
      <w:r w:rsidR="009231CA" w:rsidRPr="00D83985">
        <w:t xml:space="preserve">e of </w:t>
      </w:r>
      <w:r w:rsidRPr="00D83985">
        <w:t>the boattail angle increases the base drag but reduced the projectile wave drag with a resultant decrease of the total drag.</w:t>
      </w:r>
    </w:p>
    <w:tbl>
      <w:tblPr>
        <w:tblW w:w="6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501"/>
      </w:tblGrid>
      <w:tr w:rsidR="001C4456" w:rsidRPr="00D83985" w14:paraId="3B728A1C" w14:textId="77777777" w:rsidTr="00943478">
        <w:trPr>
          <w:jc w:val="center"/>
        </w:trPr>
        <w:tc>
          <w:tcPr>
            <w:tcW w:w="6427" w:type="dxa"/>
            <w:gridSpan w:val="2"/>
            <w:tcBorders>
              <w:top w:val="single" w:sz="4" w:space="0" w:color="auto"/>
              <w:bottom w:val="nil"/>
            </w:tcBorders>
          </w:tcPr>
          <w:p w14:paraId="3B92C148" w14:textId="77777777" w:rsidR="001C4456" w:rsidRPr="00D83985" w:rsidRDefault="001C4456" w:rsidP="00943478">
            <w:pPr>
              <w:tabs>
                <w:tab w:val="left" w:pos="540"/>
              </w:tabs>
              <w:ind w:left="706" w:hanging="706"/>
              <w:jc w:val="both"/>
              <w:rPr>
                <w:b/>
                <w:sz w:val="6"/>
                <w:szCs w:val="6"/>
              </w:rPr>
            </w:pPr>
          </w:p>
          <w:p w14:paraId="080DC678" w14:textId="77777777" w:rsidR="001C4456" w:rsidRPr="00D83985" w:rsidRDefault="001C4456" w:rsidP="00943478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D83985">
              <w:rPr>
                <w:b/>
                <w:sz w:val="22"/>
                <w:szCs w:val="22"/>
              </w:rPr>
              <w:t>Nomenclatures</w:t>
            </w:r>
          </w:p>
          <w:p w14:paraId="13839EDF" w14:textId="77777777" w:rsidR="001C4456" w:rsidRPr="00D83985" w:rsidRDefault="001C4456" w:rsidP="00943478">
            <w:pPr>
              <w:tabs>
                <w:tab w:val="left" w:pos="540"/>
              </w:tabs>
              <w:ind w:left="706" w:hanging="706"/>
              <w:jc w:val="both"/>
              <w:rPr>
                <w:szCs w:val="20"/>
              </w:rPr>
            </w:pPr>
          </w:p>
        </w:tc>
      </w:tr>
      <w:tr w:rsidR="001C4456" w:rsidRPr="00D83985" w14:paraId="7D4DF93F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34291762" w14:textId="77777777" w:rsidR="001C4456" w:rsidRPr="00D83985" w:rsidRDefault="001C4456" w:rsidP="00943478">
            <w:pPr>
              <w:rPr>
                <w:i/>
                <w:iCs/>
                <w:lang w:val="en-US"/>
              </w:rPr>
            </w:pPr>
            <w:r w:rsidRPr="00D83985">
              <w:rPr>
                <w:i/>
                <w:szCs w:val="20"/>
              </w:rPr>
              <w:t>C</w:t>
            </w:r>
            <w:r w:rsidRPr="00D83985">
              <w:rPr>
                <w:i/>
                <w:szCs w:val="20"/>
                <w:vertAlign w:val="subscript"/>
              </w:rPr>
              <w:t>BT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2772E1D2" w14:textId="77777777" w:rsidR="001C4456" w:rsidRPr="00D83985" w:rsidRDefault="001C4456" w:rsidP="00943478">
            <w:pPr>
              <w:rPr>
                <w:lang w:val="en-US"/>
              </w:rPr>
            </w:pPr>
            <w:r w:rsidRPr="00D83985">
              <w:rPr>
                <w:szCs w:val="20"/>
              </w:rPr>
              <w:t>Boattail factor</w:t>
            </w:r>
          </w:p>
        </w:tc>
      </w:tr>
      <w:tr w:rsidR="001C4456" w:rsidRPr="00D83985" w14:paraId="0305A7E4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2EDC1BD3" w14:textId="77777777" w:rsidR="001C4456" w:rsidRPr="00D83985" w:rsidRDefault="001C4456" w:rsidP="00943478">
            <w:pPr>
              <w:rPr>
                <w:iCs/>
                <w:lang w:val="en-US"/>
              </w:rPr>
            </w:pPr>
            <w:r w:rsidRPr="00D83985">
              <w:rPr>
                <w:i/>
                <w:szCs w:val="20"/>
              </w:rPr>
              <w:t>d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4D244205" w14:textId="77777777" w:rsidR="001C4456" w:rsidRPr="00D83985" w:rsidRDefault="001C4456" w:rsidP="00943478">
            <w:pPr>
              <w:rPr>
                <w:lang w:val="en-US"/>
              </w:rPr>
            </w:pPr>
            <w:r w:rsidRPr="00D83985">
              <w:rPr>
                <w:szCs w:val="20"/>
              </w:rPr>
              <w:t>Body diameter, m</w:t>
            </w:r>
          </w:p>
        </w:tc>
      </w:tr>
      <w:tr w:rsidR="001C4456" w:rsidRPr="00D83985" w14:paraId="535FCD3A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6C64F4A9" w14:textId="77777777" w:rsidR="001C4456" w:rsidRPr="00D83985" w:rsidRDefault="001C4456" w:rsidP="00943478">
            <w:pPr>
              <w:rPr>
                <w:rFonts w:ascii="Monotype Corsiva" w:hAnsi="Monotype Corsiva"/>
                <w:i/>
              </w:rPr>
            </w:pPr>
            <w:proofErr w:type="spellStart"/>
            <w:r w:rsidRPr="00D83985">
              <w:rPr>
                <w:i/>
                <w:szCs w:val="20"/>
              </w:rPr>
              <w:t>x</w:t>
            </w:r>
            <w:r w:rsidRPr="00D83985">
              <w:rPr>
                <w:i/>
                <w:szCs w:val="20"/>
                <w:vertAlign w:val="subscript"/>
              </w:rPr>
              <w:t>cp</w:t>
            </w:r>
            <w:proofErr w:type="spellEnd"/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780ADA26" w14:textId="77777777" w:rsidR="001C4456" w:rsidRPr="00D83985" w:rsidRDefault="001C4456" w:rsidP="00943478">
            <w:r w:rsidRPr="00D83985">
              <w:rPr>
                <w:szCs w:val="20"/>
              </w:rPr>
              <w:t>Centre-of-pressure location measured from the nose apex, m</w:t>
            </w:r>
          </w:p>
        </w:tc>
      </w:tr>
      <w:tr w:rsidR="001C4456" w:rsidRPr="00D83985" w14:paraId="6A7B6BE3" w14:textId="77777777" w:rsidTr="00943478">
        <w:trPr>
          <w:jc w:val="center"/>
        </w:trPr>
        <w:tc>
          <w:tcPr>
            <w:tcW w:w="6427" w:type="dxa"/>
            <w:gridSpan w:val="2"/>
            <w:tcBorders>
              <w:top w:val="nil"/>
              <w:bottom w:val="nil"/>
            </w:tcBorders>
          </w:tcPr>
          <w:p w14:paraId="1D5119CA" w14:textId="77777777" w:rsidR="001C4456" w:rsidRPr="00D83985" w:rsidRDefault="001C4456" w:rsidP="00943478">
            <w:pPr>
              <w:tabs>
                <w:tab w:val="left" w:pos="540"/>
              </w:tabs>
              <w:ind w:left="706" w:hanging="706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4B572D8E" w14:textId="77777777" w:rsidR="001C4456" w:rsidRPr="00D83985" w:rsidRDefault="001C4456" w:rsidP="00943478">
            <w:pPr>
              <w:tabs>
                <w:tab w:val="left" w:pos="540"/>
              </w:tabs>
              <w:ind w:left="706" w:hanging="706"/>
              <w:jc w:val="both"/>
              <w:rPr>
                <w:b/>
                <w:bCs/>
                <w:i/>
                <w:szCs w:val="20"/>
              </w:rPr>
            </w:pPr>
            <w:r w:rsidRPr="00D83985">
              <w:rPr>
                <w:b/>
                <w:bCs/>
                <w:i/>
                <w:szCs w:val="20"/>
              </w:rPr>
              <w:t>Greek Symbols</w:t>
            </w:r>
          </w:p>
        </w:tc>
      </w:tr>
      <w:tr w:rsidR="001C4456" w:rsidRPr="00D83985" w14:paraId="663E0064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1BE6D25C" w14:textId="77777777" w:rsidR="001C4456" w:rsidRPr="00D83985" w:rsidRDefault="001C4456" w:rsidP="00943478">
            <w:pPr>
              <w:rPr>
                <w:rFonts w:ascii="Symbol" w:hAnsi="Symbol" w:hint="eastAsia"/>
                <w:i/>
                <w:iCs/>
              </w:rPr>
            </w:pPr>
            <w:r w:rsidRPr="00D83985">
              <w:rPr>
                <w:rFonts w:ascii="Symbol" w:hAnsi="Symbol"/>
                <w:i/>
                <w:iCs/>
              </w:rPr>
              <w:t>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0120E6AC" w14:textId="77777777" w:rsidR="001C4456" w:rsidRPr="00D83985" w:rsidRDefault="001C4456" w:rsidP="00943478">
            <w:r w:rsidRPr="00D83985">
              <w:t>Angle of attack, deg.</w:t>
            </w:r>
          </w:p>
        </w:tc>
      </w:tr>
      <w:tr w:rsidR="001C4456" w:rsidRPr="00D83985" w14:paraId="17F9BB37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73A1E719" w14:textId="77777777" w:rsidR="001C4456" w:rsidRPr="00D83985" w:rsidRDefault="001C4456" w:rsidP="00943478">
            <w:pPr>
              <w:rPr>
                <w:rFonts w:ascii="Symbol" w:hAnsi="Symbol" w:hint="eastAsia"/>
                <w:i/>
                <w:lang w:val="en-US"/>
              </w:rPr>
            </w:pPr>
            <w:r w:rsidRPr="00D83985">
              <w:rPr>
                <w:rFonts w:ascii="Symbol" w:hAnsi="Symbol"/>
                <w:i/>
                <w:lang w:val="en-US"/>
              </w:rPr>
              <w:t>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252BAF88" w14:textId="1E4A596A" w:rsidR="001C4456" w:rsidRPr="00D83985" w:rsidRDefault="001C4456" w:rsidP="006C73F5">
            <w:pPr>
              <w:rPr>
                <w:lang w:val="en-US"/>
              </w:rPr>
            </w:pPr>
            <w:r w:rsidRPr="00D83985">
              <w:rPr>
                <w:szCs w:val="20"/>
              </w:rPr>
              <w:t xml:space="preserve">Mach number parameter,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rad>
            </m:oMath>
          </w:p>
        </w:tc>
      </w:tr>
      <w:tr w:rsidR="001C4456" w:rsidRPr="00D83985" w14:paraId="6977A9E9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6A54601D" w14:textId="77777777" w:rsidR="001C4456" w:rsidRPr="00D83985" w:rsidRDefault="001C4456" w:rsidP="00943478">
            <w:pPr>
              <w:rPr>
                <w:i/>
                <w:iCs/>
              </w:rPr>
            </w:pPr>
            <w:r w:rsidRPr="00D83985">
              <w:rPr>
                <w:rFonts w:ascii="Symbol" w:hAnsi="Symbol"/>
                <w:i/>
                <w:szCs w:val="20"/>
              </w:rPr>
              <w:t>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41F830DF" w14:textId="24FB50FB" w:rsidR="001C4456" w:rsidRPr="00D83985" w:rsidRDefault="001C4456" w:rsidP="00943478">
            <w:pPr>
              <w:rPr>
                <w:lang w:val="en-US"/>
              </w:rPr>
            </w:pPr>
            <w:r w:rsidRPr="00D83985">
              <w:rPr>
                <w:szCs w:val="20"/>
              </w:rPr>
              <w:t xml:space="preserve">Semi-vertex angle of the conical nose (Fig. 1), </w:t>
            </w:r>
            <w:r w:rsidR="005860F3">
              <w:rPr>
                <w:szCs w:val="20"/>
              </w:rPr>
              <w:t>rad</w:t>
            </w:r>
            <w:r w:rsidRPr="00D83985">
              <w:rPr>
                <w:szCs w:val="20"/>
              </w:rPr>
              <w:t>.</w:t>
            </w:r>
          </w:p>
        </w:tc>
      </w:tr>
      <w:tr w:rsidR="001C4456" w:rsidRPr="00D83985" w14:paraId="50F65641" w14:textId="77777777" w:rsidTr="00943478">
        <w:trPr>
          <w:jc w:val="center"/>
        </w:trPr>
        <w:tc>
          <w:tcPr>
            <w:tcW w:w="6427" w:type="dxa"/>
            <w:gridSpan w:val="2"/>
            <w:tcBorders>
              <w:top w:val="nil"/>
              <w:bottom w:val="nil"/>
            </w:tcBorders>
          </w:tcPr>
          <w:p w14:paraId="2EBE33C0" w14:textId="77777777" w:rsidR="001C4456" w:rsidRPr="00D83985" w:rsidRDefault="001C4456" w:rsidP="00943478">
            <w:pPr>
              <w:tabs>
                <w:tab w:val="left" w:pos="540"/>
              </w:tabs>
              <w:ind w:left="706" w:hanging="706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51D41A00" w14:textId="77777777" w:rsidR="001C4456" w:rsidRPr="00D83985" w:rsidRDefault="001C4456" w:rsidP="00943478">
            <w:pPr>
              <w:tabs>
                <w:tab w:val="left" w:pos="540"/>
              </w:tabs>
              <w:spacing w:after="120"/>
              <w:ind w:left="709" w:hanging="709"/>
              <w:jc w:val="both"/>
              <w:rPr>
                <w:b/>
                <w:bCs/>
                <w:iCs/>
                <w:szCs w:val="20"/>
              </w:rPr>
            </w:pPr>
            <w:r w:rsidRPr="00D83985">
              <w:rPr>
                <w:b/>
                <w:bCs/>
                <w:iCs/>
                <w:szCs w:val="20"/>
              </w:rPr>
              <w:t>Abbreviations</w:t>
            </w:r>
          </w:p>
        </w:tc>
      </w:tr>
      <w:tr w:rsidR="001C4456" w:rsidRPr="00D83985" w14:paraId="36E13AFC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1557D6CE" w14:textId="77777777" w:rsidR="001C4456" w:rsidRPr="00D83985" w:rsidRDefault="001C4456" w:rsidP="00943478">
            <w:r w:rsidRPr="00D83985">
              <w:t>ISA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65D8527C" w14:textId="77777777" w:rsidR="001C4456" w:rsidRPr="00D83985" w:rsidRDefault="001C4456" w:rsidP="00943478">
            <w:r w:rsidRPr="00D83985">
              <w:t>International Standard Atmosphere</w:t>
            </w:r>
          </w:p>
        </w:tc>
      </w:tr>
      <w:tr w:rsidR="001C4456" w:rsidRPr="00D83985" w14:paraId="407675C9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79A0AA83" w14:textId="77777777" w:rsidR="001C4456" w:rsidRPr="00D83985" w:rsidRDefault="001C4456" w:rsidP="00943478">
            <w:r w:rsidRPr="00D83985">
              <w:t>JESTEC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23BA630C" w14:textId="77777777" w:rsidR="001C4456" w:rsidRPr="00D83985" w:rsidRDefault="001C4456" w:rsidP="001C4456">
            <w:r w:rsidRPr="00D83985">
              <w:t>Journal of Engineering Science and Technology</w:t>
            </w:r>
          </w:p>
        </w:tc>
      </w:tr>
      <w:tr w:rsidR="001C4456" w:rsidRPr="00D83985" w14:paraId="718A5AF0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nil"/>
              <w:right w:val="nil"/>
            </w:tcBorders>
          </w:tcPr>
          <w:p w14:paraId="1B91833A" w14:textId="77777777" w:rsidR="001C4456" w:rsidRPr="00D83985" w:rsidRDefault="001C4456" w:rsidP="00943478">
            <w:r w:rsidRPr="00D83985">
              <w:t>NACA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</w:tcBorders>
          </w:tcPr>
          <w:p w14:paraId="38640E6E" w14:textId="77777777" w:rsidR="001C4456" w:rsidRPr="00D83985" w:rsidRDefault="001C4456" w:rsidP="00943478">
            <w:r w:rsidRPr="00D83985">
              <w:t>National Advisory Committee for Aeronautics</w:t>
            </w:r>
          </w:p>
        </w:tc>
      </w:tr>
      <w:tr w:rsidR="001C4456" w:rsidRPr="00D83985" w14:paraId="4200E0DA" w14:textId="77777777" w:rsidTr="0094347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26" w:type="dxa"/>
            <w:tcBorders>
              <w:top w:val="nil"/>
              <w:bottom w:val="single" w:sz="4" w:space="0" w:color="auto"/>
              <w:right w:val="nil"/>
            </w:tcBorders>
          </w:tcPr>
          <w:p w14:paraId="63CFA63E" w14:textId="77777777" w:rsidR="001C4456" w:rsidRPr="00D83985" w:rsidRDefault="001C4456" w:rsidP="00943478">
            <w:r w:rsidRPr="00D83985">
              <w:t>WHO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</w:tcBorders>
          </w:tcPr>
          <w:p w14:paraId="30297882" w14:textId="77777777" w:rsidR="001C4456" w:rsidRPr="00D83985" w:rsidRDefault="001C4456" w:rsidP="00943478">
            <w:r w:rsidRPr="00D83985">
              <w:t>World Health Organization</w:t>
            </w:r>
          </w:p>
        </w:tc>
      </w:tr>
    </w:tbl>
    <w:p w14:paraId="0FB6DB78" w14:textId="77777777" w:rsidR="00052270" w:rsidRDefault="00052270" w:rsidP="00052270">
      <w:pPr>
        <w:spacing w:before="240" w:after="120"/>
        <w:rPr>
          <w:b/>
          <w:color w:val="000000"/>
          <w:sz w:val="22"/>
          <w:szCs w:val="22"/>
        </w:rPr>
      </w:pPr>
      <w:r w:rsidRPr="00052270">
        <w:rPr>
          <w:b/>
          <w:color w:val="000000"/>
          <w:sz w:val="22"/>
          <w:szCs w:val="22"/>
        </w:rPr>
        <w:t>References</w:t>
      </w:r>
    </w:p>
    <w:p w14:paraId="750F03E0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bookmarkStart w:id="0" w:name="_Hlk163491032"/>
      <w:r w:rsidRPr="008C42C1">
        <w:rPr>
          <w:rFonts w:eastAsia="Calibri"/>
          <w:szCs w:val="20"/>
        </w:rPr>
        <w:t xml:space="preserve">Al-Obaidi, A.S.M. (2021). </w:t>
      </w:r>
      <w:r w:rsidRPr="008C42C1">
        <w:rPr>
          <w:rFonts w:eastAsia="Calibri"/>
          <w:szCs w:val="20"/>
          <w:lang w:val="en-MY"/>
        </w:rPr>
        <w:t>This is how to cite a journal article with one author</w:t>
      </w:r>
      <w:r w:rsidRPr="008C42C1">
        <w:rPr>
          <w:rFonts w:eastAsia="Calibri"/>
          <w:szCs w:val="20"/>
        </w:rPr>
        <w:t xml:space="preserve">. </w:t>
      </w:r>
      <w:r w:rsidRPr="008C42C1">
        <w:rPr>
          <w:rFonts w:eastAsia="Calibri"/>
          <w:i/>
          <w:iCs/>
          <w:szCs w:val="20"/>
        </w:rPr>
        <w:t>Journal of Engineering Science and Technology</w:t>
      </w:r>
      <w:r w:rsidRPr="008C42C1">
        <w:rPr>
          <w:rFonts w:eastAsia="Calibri"/>
          <w:szCs w:val="20"/>
        </w:rPr>
        <w:t>, 17(2), 21-29.</w:t>
      </w:r>
    </w:p>
    <w:p w14:paraId="5C14A50E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  <w:rPr>
          <w:spacing w:val="-2"/>
        </w:rPr>
      </w:pPr>
      <w:r w:rsidRPr="008C42C1">
        <w:rPr>
          <w:rFonts w:eastAsia="Calibri"/>
          <w:spacing w:val="-2"/>
          <w:szCs w:val="20"/>
        </w:rPr>
        <w:t>Al-</w:t>
      </w:r>
      <w:r w:rsidRPr="008C42C1">
        <w:rPr>
          <w:rFonts w:eastAsia="Calibri"/>
          <w:szCs w:val="20"/>
        </w:rPr>
        <w:t>Obaidi</w:t>
      </w:r>
      <w:r w:rsidRPr="008C42C1">
        <w:rPr>
          <w:rFonts w:eastAsia="Calibri"/>
          <w:spacing w:val="-2"/>
          <w:szCs w:val="20"/>
        </w:rPr>
        <w:t xml:space="preserve">, A.S.M.; and Lee, C.N. (2021). </w:t>
      </w:r>
      <w:r w:rsidRPr="008C42C1">
        <w:rPr>
          <w:rFonts w:eastAsia="Calibri"/>
          <w:spacing w:val="-2"/>
          <w:szCs w:val="20"/>
          <w:lang w:val="en-MY"/>
        </w:rPr>
        <w:t>This is how to cite a journal article with two authors</w:t>
      </w:r>
      <w:r w:rsidRPr="008C42C1">
        <w:rPr>
          <w:rFonts w:eastAsia="Calibri"/>
          <w:spacing w:val="-2"/>
          <w:szCs w:val="20"/>
        </w:rPr>
        <w:t xml:space="preserve">. </w:t>
      </w:r>
      <w:r w:rsidRPr="008C42C1">
        <w:rPr>
          <w:rFonts w:eastAsia="Calibri"/>
          <w:i/>
          <w:iCs/>
          <w:spacing w:val="-2"/>
          <w:szCs w:val="20"/>
        </w:rPr>
        <w:t>Journal of Engineering Science and Technology</w:t>
      </w:r>
      <w:r w:rsidRPr="008C42C1">
        <w:rPr>
          <w:rFonts w:eastAsia="Calibri"/>
          <w:spacing w:val="-2"/>
          <w:szCs w:val="20"/>
        </w:rPr>
        <w:t>, 17(2), 21-29.</w:t>
      </w:r>
    </w:p>
    <w:p w14:paraId="1F0CED85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  <w:rPr>
          <w:spacing w:val="-2"/>
        </w:rPr>
      </w:pPr>
      <w:r w:rsidRPr="008C42C1">
        <w:rPr>
          <w:rFonts w:eastAsia="Calibri"/>
          <w:spacing w:val="-2"/>
          <w:szCs w:val="20"/>
        </w:rPr>
        <w:t>Al-</w:t>
      </w:r>
      <w:r w:rsidRPr="008C42C1">
        <w:rPr>
          <w:rFonts w:eastAsia="Calibri"/>
          <w:szCs w:val="20"/>
        </w:rPr>
        <w:t>Obaidi</w:t>
      </w:r>
      <w:r w:rsidRPr="008C42C1">
        <w:rPr>
          <w:rFonts w:eastAsia="Calibri"/>
          <w:spacing w:val="-2"/>
          <w:szCs w:val="20"/>
        </w:rPr>
        <w:t xml:space="preserve">, A.S.M.; Lee, C.N.; Kumar, A.S.; and Frank, C.C. (2021). </w:t>
      </w:r>
      <w:r w:rsidRPr="008C42C1">
        <w:rPr>
          <w:rFonts w:eastAsia="Calibri"/>
          <w:spacing w:val="-2"/>
          <w:szCs w:val="20"/>
          <w:lang w:val="en-MY"/>
        </w:rPr>
        <w:t>This is how to cite a journal article with more than two authors and less than 5 authors</w:t>
      </w:r>
      <w:r w:rsidRPr="008C42C1">
        <w:rPr>
          <w:rFonts w:eastAsia="Calibri"/>
          <w:spacing w:val="-2"/>
          <w:szCs w:val="20"/>
        </w:rPr>
        <w:t xml:space="preserve">. </w:t>
      </w:r>
      <w:r w:rsidRPr="008C42C1">
        <w:rPr>
          <w:rFonts w:eastAsia="Calibri"/>
          <w:i/>
          <w:iCs/>
          <w:spacing w:val="-2"/>
          <w:szCs w:val="20"/>
        </w:rPr>
        <w:t>Journal of Engineering Science and Technology</w:t>
      </w:r>
      <w:r w:rsidRPr="008C42C1">
        <w:rPr>
          <w:rFonts w:eastAsia="Calibri"/>
          <w:spacing w:val="-2"/>
          <w:szCs w:val="20"/>
        </w:rPr>
        <w:t>, 17(2), 21-29.</w:t>
      </w:r>
    </w:p>
    <w:p w14:paraId="4E00BC37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  <w:rPr>
          <w:spacing w:val="-2"/>
        </w:rPr>
      </w:pPr>
      <w:r w:rsidRPr="008C42C1">
        <w:rPr>
          <w:rFonts w:eastAsia="Calibri"/>
          <w:szCs w:val="20"/>
        </w:rPr>
        <w:t xml:space="preserve">Al-Obaidi, A.S.M.; Kumar, A.S.; Autho1; A.A.; Author2, B.B.; Author3, C.C.; and Author4, E.E. (2022). </w:t>
      </w:r>
      <w:r w:rsidRPr="008C42C1">
        <w:rPr>
          <w:rFonts w:eastAsia="Calibri"/>
          <w:szCs w:val="20"/>
          <w:lang w:val="en-MY"/>
        </w:rPr>
        <w:t>This is how to cite a journal article with more than 5 authors</w:t>
      </w:r>
      <w:r w:rsidRPr="008C42C1">
        <w:rPr>
          <w:rFonts w:eastAsia="Calibri"/>
          <w:szCs w:val="20"/>
        </w:rPr>
        <w:t xml:space="preserve">. </w:t>
      </w:r>
      <w:r w:rsidRPr="008C42C1">
        <w:rPr>
          <w:rFonts w:eastAsia="Calibri"/>
          <w:i/>
          <w:iCs/>
          <w:szCs w:val="20"/>
        </w:rPr>
        <w:t>Journal of Engineering Science and Technology</w:t>
      </w:r>
      <w:r w:rsidRPr="008C42C1">
        <w:rPr>
          <w:rFonts w:eastAsia="Calibri"/>
          <w:szCs w:val="20"/>
        </w:rPr>
        <w:t>, 17(2), 21-29.</w:t>
      </w:r>
    </w:p>
    <w:p w14:paraId="0D416CF7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Al-Obaidi, A.S.M.; and </w:t>
      </w:r>
      <w:r w:rsidRPr="008C42C1">
        <w:rPr>
          <w:rFonts w:eastAsia="Calibri"/>
          <w:szCs w:val="20"/>
          <w:lang w:val="en-MY"/>
        </w:rPr>
        <w:t>Lee</w:t>
      </w:r>
      <w:r w:rsidRPr="008C42C1">
        <w:rPr>
          <w:rFonts w:eastAsia="Calibri"/>
          <w:szCs w:val="20"/>
        </w:rPr>
        <w:t xml:space="preserve">, C.N. (in press). </w:t>
      </w:r>
      <w:r w:rsidRPr="008C42C1">
        <w:rPr>
          <w:rFonts w:eastAsia="Calibri"/>
          <w:szCs w:val="20"/>
          <w:lang w:val="en-MY"/>
        </w:rPr>
        <w:t>This is how to cite a journal article in press</w:t>
      </w:r>
      <w:r w:rsidRPr="008C42C1">
        <w:rPr>
          <w:rFonts w:eastAsia="Calibri"/>
          <w:szCs w:val="20"/>
        </w:rPr>
        <w:t xml:space="preserve">. </w:t>
      </w:r>
      <w:r w:rsidRPr="008C42C1">
        <w:rPr>
          <w:rFonts w:eastAsia="Calibri"/>
          <w:i/>
          <w:iCs/>
          <w:szCs w:val="20"/>
        </w:rPr>
        <w:t>Journal of Engineering Science and Technology</w:t>
      </w:r>
      <w:r w:rsidRPr="008C42C1">
        <w:rPr>
          <w:rFonts w:eastAsia="Calibri"/>
          <w:szCs w:val="20"/>
        </w:rPr>
        <w:t>.</w:t>
      </w:r>
      <w:r w:rsidRPr="008C42C1">
        <w:t>.</w:t>
      </w:r>
    </w:p>
    <w:p w14:paraId="21FDF12F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Al-Obaidi, A.S.M. (2018). </w:t>
      </w:r>
      <w:r w:rsidRPr="008C42C1">
        <w:rPr>
          <w:rFonts w:eastAsia="Calibri"/>
          <w:szCs w:val="20"/>
          <w:lang w:val="en-MY"/>
        </w:rPr>
        <w:t>This is how to cite proceedings/presented conference papers</w:t>
      </w:r>
      <w:r w:rsidRPr="008C42C1">
        <w:rPr>
          <w:rFonts w:eastAsia="Calibri"/>
          <w:szCs w:val="20"/>
        </w:rPr>
        <w:t xml:space="preserve">. </w:t>
      </w:r>
      <w:r w:rsidRPr="008C42C1">
        <w:rPr>
          <w:rFonts w:eastAsia="Calibri"/>
          <w:i/>
          <w:iCs/>
          <w:szCs w:val="20"/>
        </w:rPr>
        <w:t>Proceedings of the 1</w:t>
      </w:r>
      <w:r w:rsidRPr="008C42C1">
        <w:rPr>
          <w:rFonts w:eastAsia="Calibri"/>
          <w:i/>
          <w:iCs/>
          <w:szCs w:val="20"/>
          <w:vertAlign w:val="superscript"/>
        </w:rPr>
        <w:t>st</w:t>
      </w:r>
      <w:r w:rsidRPr="008C42C1">
        <w:rPr>
          <w:rFonts w:eastAsia="Calibri"/>
          <w:i/>
          <w:iCs/>
          <w:szCs w:val="20"/>
        </w:rPr>
        <w:t xml:space="preserve"> Conference on Power, Manufacturing, and Materials </w:t>
      </w:r>
      <w:r w:rsidRPr="008C42C1">
        <w:rPr>
          <w:rFonts w:eastAsia="Calibri"/>
          <w:szCs w:val="20"/>
        </w:rPr>
        <w:t>(</w:t>
      </w:r>
      <w:r w:rsidRPr="008C42C1">
        <w:rPr>
          <w:rFonts w:eastAsia="Calibri"/>
          <w:i/>
          <w:iCs/>
          <w:szCs w:val="20"/>
        </w:rPr>
        <w:t>CPMM</w:t>
      </w:r>
      <w:r w:rsidRPr="008C42C1">
        <w:rPr>
          <w:rFonts w:eastAsia="Calibri"/>
          <w:szCs w:val="20"/>
        </w:rPr>
        <w:t>2018), Penang, Malaysia, 1-9.</w:t>
      </w:r>
    </w:p>
    <w:p w14:paraId="261A6D6B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Al-Obaidi, A.S.M.; Lee, C.N.; Kumar, A.S.; and Frank, C.C.  (2018). </w:t>
      </w:r>
      <w:r w:rsidRPr="008C42C1">
        <w:rPr>
          <w:rFonts w:eastAsia="Calibri"/>
          <w:i/>
          <w:iCs/>
          <w:szCs w:val="20"/>
        </w:rPr>
        <w:t>This is how to cite a textbook</w:t>
      </w:r>
      <w:r w:rsidRPr="008C42C1">
        <w:rPr>
          <w:rFonts w:eastAsia="Calibri"/>
          <w:szCs w:val="20"/>
        </w:rPr>
        <w:t>. McGraw Hill Book Company, Inc.</w:t>
      </w:r>
    </w:p>
    <w:p w14:paraId="5EE47770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Al-Obaidi, A.S.M.; and Frank, C.C. (2018). </w:t>
      </w:r>
      <w:r w:rsidRPr="008C42C1">
        <w:rPr>
          <w:rFonts w:eastAsia="Calibri"/>
          <w:i/>
          <w:iCs/>
          <w:szCs w:val="20"/>
        </w:rPr>
        <w:t>This is how to cite a chapter in a textbook</w:t>
      </w:r>
      <w:r w:rsidRPr="008C42C1">
        <w:rPr>
          <w:rFonts w:eastAsia="Calibri"/>
          <w:szCs w:val="20"/>
        </w:rPr>
        <w:t xml:space="preserve">. In Author3, C.C.; and Author4, E.E. (Eds.), </w:t>
      </w:r>
      <w:r w:rsidRPr="008C42C1">
        <w:rPr>
          <w:rFonts w:eastAsia="Calibri"/>
          <w:i/>
          <w:iCs/>
          <w:szCs w:val="20"/>
        </w:rPr>
        <w:t>Advances in education</w:t>
      </w:r>
      <w:r w:rsidRPr="008C42C1">
        <w:rPr>
          <w:rFonts w:eastAsia="Calibri"/>
          <w:szCs w:val="20"/>
        </w:rPr>
        <w:t>. McGraw Hill Book Company, Inc.</w:t>
      </w:r>
    </w:p>
    <w:p w14:paraId="7DC6EE28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Saadi, B.M.  (2010). </w:t>
      </w:r>
      <w:r w:rsidRPr="008C42C1">
        <w:rPr>
          <w:rFonts w:eastAsia="Calibri"/>
          <w:i/>
          <w:iCs/>
          <w:szCs w:val="20"/>
        </w:rPr>
        <w:t>This is how to cite a dissertation/thesis</w:t>
      </w:r>
      <w:r w:rsidRPr="008C42C1">
        <w:rPr>
          <w:rFonts w:eastAsia="Calibri"/>
          <w:szCs w:val="20"/>
        </w:rPr>
        <w:t>. PhD Thesis, Department of Mechanical Engineering, University of London.</w:t>
      </w:r>
    </w:p>
    <w:p w14:paraId="53AB7901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Saadi, B.M.  (2010). </w:t>
      </w:r>
      <w:r w:rsidRPr="008C42C1">
        <w:rPr>
          <w:rFonts w:eastAsia="Calibri"/>
          <w:i/>
          <w:iCs/>
          <w:szCs w:val="20"/>
        </w:rPr>
        <w:t>This is how to cite a dissertation/thesis</w:t>
      </w:r>
      <w:r w:rsidRPr="008C42C1">
        <w:rPr>
          <w:rFonts w:eastAsia="Calibri"/>
          <w:szCs w:val="20"/>
        </w:rPr>
        <w:t>. MSc dissertation, Department of Mechanical Engineering, University of London.</w:t>
      </w:r>
    </w:p>
    <w:p w14:paraId="744DFA98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Saadi, B.M.; Lee, C.N.; Kumar, A.S.; and Frank, C.C.  (2018). </w:t>
      </w:r>
      <w:r w:rsidRPr="008C42C1">
        <w:rPr>
          <w:rFonts w:eastAsia="Calibri"/>
          <w:szCs w:val="20"/>
          <w:lang w:val="en-MY"/>
        </w:rPr>
        <w:t>This is how to cite a report</w:t>
      </w:r>
      <w:r w:rsidRPr="008C42C1">
        <w:rPr>
          <w:rFonts w:eastAsia="Calibri"/>
          <w:szCs w:val="20"/>
        </w:rPr>
        <w:t xml:space="preserve">. </w:t>
      </w:r>
      <w:r w:rsidRPr="008C42C1">
        <w:rPr>
          <w:rFonts w:eastAsia="Calibri"/>
          <w:i/>
          <w:iCs/>
          <w:szCs w:val="20"/>
        </w:rPr>
        <w:t xml:space="preserve">NACA Report No. </w:t>
      </w:r>
      <w:r w:rsidRPr="008C42C1">
        <w:rPr>
          <w:rFonts w:eastAsia="Calibri"/>
          <w:szCs w:val="20"/>
        </w:rPr>
        <w:t>6623.</w:t>
      </w:r>
    </w:p>
    <w:p w14:paraId="6E939440" w14:textId="77777777" w:rsidR="008C42C1" w:rsidRPr="008C42C1" w:rsidRDefault="008C42C1" w:rsidP="008C42C1">
      <w:pPr>
        <w:numPr>
          <w:ilvl w:val="0"/>
          <w:numId w:val="3"/>
        </w:numPr>
        <w:tabs>
          <w:tab w:val="num" w:pos="-3240"/>
        </w:tabs>
        <w:spacing w:before="60"/>
        <w:ind w:left="357" w:hanging="357"/>
        <w:jc w:val="both"/>
      </w:pPr>
      <w:r w:rsidRPr="008C42C1">
        <w:rPr>
          <w:rFonts w:eastAsia="Calibri"/>
          <w:szCs w:val="20"/>
        </w:rPr>
        <w:t xml:space="preserve">Kumar, B.A.; and Verma, C.-J. (2018). </w:t>
      </w:r>
      <w:r w:rsidRPr="008C42C1">
        <w:rPr>
          <w:rFonts w:eastAsia="Calibri"/>
          <w:szCs w:val="20"/>
          <w:lang w:val="en-MY"/>
        </w:rPr>
        <w:t>This is how to cite an electronic reference or internet source</w:t>
      </w:r>
      <w:r w:rsidRPr="008C42C1">
        <w:rPr>
          <w:rFonts w:eastAsia="Calibri"/>
          <w:szCs w:val="20"/>
        </w:rPr>
        <w:t xml:space="preserve">. Retrieved October 5, 2020, from </w:t>
      </w:r>
      <w:hyperlink r:id="rId11" w:history="1">
        <w:r w:rsidRPr="008C42C1">
          <w:rPr>
            <w:rFonts w:eastAsia="Calibri"/>
            <w:szCs w:val="20"/>
          </w:rPr>
          <w:t>https://www.pinterest.com/pin/part-1--459789443214558480/</w:t>
        </w:r>
      </w:hyperlink>
    </w:p>
    <w:bookmarkEnd w:id="0"/>
    <w:p w14:paraId="0F451224" w14:textId="32981A76" w:rsidR="008C42C1" w:rsidRDefault="008C42C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6E651204" w14:textId="1C0BE461" w:rsidR="008A5473" w:rsidRPr="00D83985" w:rsidRDefault="00B24029" w:rsidP="0006493E">
      <w:pPr>
        <w:spacing w:before="60"/>
        <w:jc w:val="center"/>
        <w:rPr>
          <w:b/>
          <w:i/>
          <w:color w:val="000000"/>
          <w:sz w:val="22"/>
          <w:szCs w:val="22"/>
        </w:rPr>
      </w:pPr>
      <w:r w:rsidRPr="00D83985">
        <w:rPr>
          <w:noProof/>
          <w:color w:val="00000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95100F" wp14:editId="0795BAFD">
                <wp:simplePos x="0" y="0"/>
                <wp:positionH relativeFrom="column">
                  <wp:posOffset>-1199515</wp:posOffset>
                </wp:positionH>
                <wp:positionV relativeFrom="paragraph">
                  <wp:posOffset>-1065530</wp:posOffset>
                </wp:positionV>
                <wp:extent cx="0" cy="6321425"/>
                <wp:effectExtent l="10160" t="7620" r="8890" b="5080"/>
                <wp:wrapNone/>
                <wp:docPr id="66" name="Line 6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5B459" id="Line 677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45pt,-83.9pt" to="-94.45pt,4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" strokecolor="red"/>
            </w:pict>
          </mc:Fallback>
        </mc:AlternateContent>
      </w:r>
      <w:r w:rsidR="008A5473" w:rsidRPr="00D83985">
        <w:rPr>
          <w:b/>
          <w:i/>
          <w:color w:val="000000"/>
          <w:sz w:val="22"/>
          <w:szCs w:val="22"/>
        </w:rPr>
        <w:t xml:space="preserve">Appendix </w:t>
      </w:r>
      <w:r w:rsidR="004D55C4" w:rsidRPr="00D83985">
        <w:rPr>
          <w:b/>
          <w:i/>
          <w:color w:val="000000"/>
          <w:sz w:val="22"/>
          <w:szCs w:val="22"/>
        </w:rPr>
        <w:t>A</w:t>
      </w:r>
    </w:p>
    <w:p w14:paraId="36711E90" w14:textId="77777777" w:rsidR="008A5473" w:rsidRPr="00D83985" w:rsidRDefault="008A5473" w:rsidP="00580618">
      <w:pPr>
        <w:spacing w:before="120" w:after="120"/>
        <w:jc w:val="center"/>
        <w:rPr>
          <w:b/>
          <w:color w:val="000000"/>
          <w:sz w:val="22"/>
          <w:szCs w:val="22"/>
        </w:rPr>
      </w:pPr>
      <w:r w:rsidRPr="00D83985">
        <w:rPr>
          <w:b/>
          <w:color w:val="000000"/>
          <w:sz w:val="22"/>
          <w:szCs w:val="22"/>
        </w:rPr>
        <w:t>Computer Program</w:t>
      </w:r>
      <w:r w:rsidR="002A1106" w:rsidRPr="00D83985">
        <w:rPr>
          <w:b/>
          <w:color w:val="000000"/>
          <w:sz w:val="22"/>
          <w:szCs w:val="22"/>
        </w:rPr>
        <w:t>me</w:t>
      </w:r>
    </w:p>
    <w:p w14:paraId="2CAE3E93" w14:textId="2770CA45" w:rsidR="008A5473" w:rsidRPr="00D83985" w:rsidRDefault="004D55C4">
      <w:pPr>
        <w:pStyle w:val="BodyTextIndent"/>
        <w:spacing w:line="360" w:lineRule="auto"/>
        <w:ind w:firstLine="0"/>
        <w:jc w:val="lowKashida"/>
        <w:rPr>
          <w:b/>
          <w:bCs/>
          <w:szCs w:val="20"/>
        </w:rPr>
      </w:pPr>
      <w:r w:rsidRPr="00D83985">
        <w:rPr>
          <w:b/>
          <w:bCs/>
          <w:szCs w:val="20"/>
        </w:rPr>
        <w:t>A</w:t>
      </w:r>
      <w:r w:rsidR="008A5473" w:rsidRPr="00D83985">
        <w:rPr>
          <w:b/>
          <w:bCs/>
          <w:szCs w:val="20"/>
        </w:rPr>
        <w:t>.</w:t>
      </w:r>
      <w:r w:rsidR="00545260" w:rsidRPr="00D83985">
        <w:rPr>
          <w:b/>
          <w:bCs/>
          <w:szCs w:val="20"/>
        </w:rPr>
        <w:t xml:space="preserve"> </w:t>
      </w:r>
      <w:r w:rsidR="008A5473" w:rsidRPr="00D83985">
        <w:rPr>
          <w:b/>
          <w:bCs/>
          <w:szCs w:val="20"/>
        </w:rPr>
        <w:t>1</w:t>
      </w:r>
      <w:r w:rsidR="00A81829" w:rsidRPr="00D83985">
        <w:rPr>
          <w:b/>
          <w:bCs/>
          <w:szCs w:val="20"/>
        </w:rPr>
        <w:t>.</w:t>
      </w:r>
      <w:r w:rsidR="008A5473" w:rsidRPr="00D83985">
        <w:rPr>
          <w:szCs w:val="20"/>
        </w:rPr>
        <w:t xml:space="preserve"> </w:t>
      </w:r>
      <w:r w:rsidR="008A5473" w:rsidRPr="00D83985">
        <w:rPr>
          <w:b/>
          <w:bCs/>
          <w:szCs w:val="20"/>
        </w:rPr>
        <w:t>Introduction</w:t>
      </w:r>
    </w:p>
    <w:p w14:paraId="33A35316" w14:textId="09566999" w:rsidR="008A5473" w:rsidRPr="00D83985" w:rsidRDefault="008A5473" w:rsidP="00106132">
      <w:pPr>
        <w:pStyle w:val="JESTECStyleBodyTextIndentComplex10ptFirstline"/>
        <w:spacing w:after="60"/>
        <w:ind w:firstLine="0"/>
      </w:pPr>
      <w:r w:rsidRPr="00D83985">
        <w:t xml:space="preserve">A computer </w:t>
      </w:r>
      <w:r w:rsidRPr="00D83985">
        <w:rPr>
          <w:color w:val="000000"/>
        </w:rPr>
        <w:t>code,</w:t>
      </w:r>
      <w:r w:rsidRPr="00D83985">
        <w:t xml:space="preserve"> for the prediction of projectile aerodynamic characteristics as </w:t>
      </w:r>
      <w:proofErr w:type="spellStart"/>
      <w:proofErr w:type="gramStart"/>
      <w:r w:rsidRPr="00D83985">
        <w:t>a</w:t>
      </w:r>
      <w:proofErr w:type="spellEnd"/>
      <w:proofErr w:type="gramEnd"/>
      <w:r w:rsidRPr="00D83985">
        <w:t xml:space="preserve"> empirical methods presented in section 2.</w:t>
      </w:r>
    </w:p>
    <w:p w14:paraId="1BB749FD" w14:textId="21D75AB2" w:rsidR="008A5473" w:rsidRPr="00D83985" w:rsidRDefault="008A5473" w:rsidP="004D55C4">
      <w:pPr>
        <w:pStyle w:val="JESTECStyleBodyTextIndentComplex10ptFirstline"/>
        <w:spacing w:after="240"/>
      </w:pPr>
      <w:r w:rsidRPr="00D83985">
        <w:t xml:space="preserve">The </w:t>
      </w:r>
      <w:r w:rsidR="00EC7F44" w:rsidRPr="00D83985">
        <w:t>comp</w:t>
      </w:r>
      <w:r w:rsidR="00F45B97" w:rsidRPr="00D83985">
        <w:t>u</w:t>
      </w:r>
      <w:r w:rsidR="00EC7F44" w:rsidRPr="00D83985">
        <w:t>ter</w:t>
      </w:r>
      <w:r w:rsidRPr="00D83985">
        <w:t xml:space="preserve"> program</w:t>
      </w:r>
      <w:r w:rsidR="002A1106" w:rsidRPr="00D83985">
        <w:t>me</w:t>
      </w:r>
      <w:r w:rsidRPr="00D83985">
        <w:t xml:space="preserve"> can serve </w:t>
      </w:r>
      <w:r w:rsidRPr="00D83985">
        <w:rPr>
          <w:color w:val="000000"/>
        </w:rPr>
        <w:t>two</w:t>
      </w:r>
      <w:r w:rsidRPr="00D83985">
        <w:t xml:space="preserve"> main </w:t>
      </w:r>
      <w:r w:rsidRPr="00D83985">
        <w:rPr>
          <w:color w:val="000000"/>
        </w:rPr>
        <w:t>purposes</w:t>
      </w:r>
      <w:r w:rsidRPr="00D83985">
        <w:t>: firstly, in the design provide a complete picture of the projectile over its whole flight.</w:t>
      </w:r>
    </w:p>
    <w:p w14:paraId="09F06945" w14:textId="3C32A643" w:rsidR="00A53756" w:rsidRPr="00D83985" w:rsidRDefault="004D55C4" w:rsidP="00A53756">
      <w:pPr>
        <w:pStyle w:val="BodyTextIndent"/>
        <w:spacing w:line="360" w:lineRule="auto"/>
        <w:ind w:firstLine="0"/>
        <w:jc w:val="lowKashida"/>
        <w:rPr>
          <w:b/>
          <w:bCs/>
          <w:szCs w:val="20"/>
        </w:rPr>
      </w:pPr>
      <w:r w:rsidRPr="00D83985">
        <w:rPr>
          <w:b/>
          <w:bCs/>
          <w:szCs w:val="20"/>
        </w:rPr>
        <w:t>A</w:t>
      </w:r>
      <w:r w:rsidR="00A53756" w:rsidRPr="00D83985">
        <w:rPr>
          <w:b/>
          <w:bCs/>
          <w:szCs w:val="20"/>
        </w:rPr>
        <w:t>.</w:t>
      </w:r>
      <w:r w:rsidR="00545260" w:rsidRPr="00D83985">
        <w:rPr>
          <w:b/>
          <w:bCs/>
          <w:szCs w:val="20"/>
        </w:rPr>
        <w:t xml:space="preserve"> </w:t>
      </w:r>
      <w:r w:rsidRPr="00D83985">
        <w:rPr>
          <w:b/>
          <w:bCs/>
          <w:szCs w:val="20"/>
        </w:rPr>
        <w:t>2</w:t>
      </w:r>
      <w:r w:rsidR="00A81829" w:rsidRPr="00D83985">
        <w:rPr>
          <w:b/>
          <w:bCs/>
          <w:szCs w:val="20"/>
        </w:rPr>
        <w:t>.</w:t>
      </w:r>
      <w:r w:rsidR="00A53756" w:rsidRPr="00D83985">
        <w:rPr>
          <w:b/>
          <w:bCs/>
          <w:szCs w:val="20"/>
        </w:rPr>
        <w:t xml:space="preserve"> Program</w:t>
      </w:r>
      <w:r w:rsidR="002A1106" w:rsidRPr="00D83985">
        <w:rPr>
          <w:b/>
          <w:bCs/>
          <w:szCs w:val="20"/>
        </w:rPr>
        <w:t>me</w:t>
      </w:r>
      <w:r w:rsidR="00A53756" w:rsidRPr="00D83985">
        <w:rPr>
          <w:b/>
          <w:bCs/>
          <w:szCs w:val="20"/>
        </w:rPr>
        <w:t xml:space="preserve"> Structure and Description of Subroutines</w:t>
      </w:r>
    </w:p>
    <w:p w14:paraId="67033C0E" w14:textId="3721AC2F" w:rsidR="00A53756" w:rsidRPr="00E22BF2" w:rsidRDefault="00A53756" w:rsidP="00556C57">
      <w:pPr>
        <w:pStyle w:val="JESTECStyleBodyTextIndentComplex10ptFirstline"/>
        <w:spacing w:after="240"/>
        <w:ind w:firstLine="0"/>
        <w:rPr>
          <w:spacing w:val="-2"/>
        </w:rPr>
      </w:pPr>
      <w:r w:rsidRPr="00E22BF2">
        <w:rPr>
          <w:spacing w:val="-2"/>
        </w:rPr>
        <w:t>Fortran-77 language is used in programming the prediction methods. Each estimation convenience. The main flow chart of the program</w:t>
      </w:r>
      <w:r w:rsidR="002A1106" w:rsidRPr="00E22BF2">
        <w:rPr>
          <w:spacing w:val="-2"/>
        </w:rPr>
        <w:t>me</w:t>
      </w:r>
      <w:r w:rsidRPr="00E22BF2">
        <w:rPr>
          <w:spacing w:val="-2"/>
        </w:rPr>
        <w:t xml:space="preserve"> is shown in Fig. </w:t>
      </w:r>
      <w:r w:rsidR="004D55C4" w:rsidRPr="00E22BF2">
        <w:rPr>
          <w:spacing w:val="-2"/>
        </w:rPr>
        <w:t>A</w:t>
      </w:r>
      <w:r w:rsidR="00EE3F1C" w:rsidRPr="00E22BF2">
        <w:rPr>
          <w:spacing w:val="-2"/>
        </w:rPr>
        <w:t>-</w:t>
      </w:r>
      <w:r w:rsidRPr="00E22BF2">
        <w:rPr>
          <w:spacing w:val="-2"/>
        </w:rPr>
        <w:t>1</w:t>
      </w:r>
      <w:r w:rsidR="009A6CD8" w:rsidRPr="00E22BF2">
        <w:rPr>
          <w:spacing w:val="-2"/>
        </w:rPr>
        <w:t>.</w:t>
      </w:r>
    </w:p>
    <w:p w14:paraId="02C720FC" w14:textId="1F70407C" w:rsidR="003D0B92" w:rsidRPr="00D83985" w:rsidRDefault="003D0B92" w:rsidP="003D0B92">
      <w:pPr>
        <w:pStyle w:val="JESTECStyleBodyTextIndentComplex10ptFirstline"/>
        <w:spacing w:after="60"/>
        <w:ind w:firstLine="0"/>
        <w:jc w:val="center"/>
      </w:pPr>
      <w:r w:rsidRPr="00D83985">
        <w:rPr>
          <w:noProof/>
        </w:rPr>
        <w:drawing>
          <wp:inline distT="0" distB="0" distL="0" distR="0" wp14:anchorId="3066860D" wp14:editId="7F9FC877">
            <wp:extent cx="2339975" cy="3973307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3553" cy="403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D9F7" w14:textId="089A6B2A" w:rsidR="00420720" w:rsidRPr="00D83985" w:rsidRDefault="00420720" w:rsidP="003D0B92">
      <w:pPr>
        <w:pStyle w:val="BodyTextIndent"/>
        <w:spacing w:before="120"/>
        <w:ind w:firstLine="0"/>
        <w:jc w:val="center"/>
      </w:pPr>
      <w:r w:rsidRPr="00D83985">
        <w:rPr>
          <w:b/>
          <w:szCs w:val="20"/>
        </w:rPr>
        <w:t xml:space="preserve">Fig. </w:t>
      </w:r>
      <w:r w:rsidR="004D55C4" w:rsidRPr="00D83985">
        <w:rPr>
          <w:b/>
          <w:szCs w:val="20"/>
        </w:rPr>
        <w:t>A</w:t>
      </w:r>
      <w:r w:rsidRPr="00D83985">
        <w:rPr>
          <w:b/>
          <w:szCs w:val="20"/>
        </w:rPr>
        <w:t xml:space="preserve">-1. Main </w:t>
      </w:r>
      <w:r w:rsidR="00E22BF2" w:rsidRPr="00D83985">
        <w:rPr>
          <w:b/>
          <w:szCs w:val="20"/>
        </w:rPr>
        <w:t>flow chart of the</w:t>
      </w:r>
      <w:r w:rsidR="00E22BF2">
        <w:rPr>
          <w:b/>
          <w:szCs w:val="20"/>
        </w:rPr>
        <w:t xml:space="preserve"> </w:t>
      </w:r>
      <w:r w:rsidR="00E22BF2" w:rsidRPr="00D83985">
        <w:rPr>
          <w:b/>
          <w:szCs w:val="20"/>
        </w:rPr>
        <w:t>computer programme used in this study.</w:t>
      </w:r>
    </w:p>
    <w:sectPr w:rsidR="00420720" w:rsidRPr="00D83985" w:rsidSect="001E66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3514" w:bottom="3240" w:left="1800" w:header="720" w:footer="28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5987" w14:textId="77777777" w:rsidR="001E664C" w:rsidRDefault="001E664C">
      <w:r>
        <w:separator/>
      </w:r>
    </w:p>
  </w:endnote>
  <w:endnote w:type="continuationSeparator" w:id="0">
    <w:p w14:paraId="276A9BDF" w14:textId="77777777" w:rsidR="001E664C" w:rsidRDefault="001E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FNPN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NPOCP+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FBEC" w14:textId="77777777" w:rsidR="0017719B" w:rsidRDefault="0017719B" w:rsidP="0042755A">
    <w:pPr>
      <w:pStyle w:val="Header"/>
      <w:rPr>
        <w:rFonts w:ascii="Arial" w:hAnsi="Arial" w:cs="Arial"/>
        <w:b/>
        <w:sz w:val="18"/>
        <w:szCs w:val="18"/>
      </w:rPr>
    </w:pPr>
  </w:p>
  <w:p w14:paraId="7F744078" w14:textId="77777777" w:rsidR="0017719B" w:rsidRDefault="0017719B" w:rsidP="0042755A">
    <w:pPr>
      <w:pStyle w:val="Header"/>
      <w:rPr>
        <w:rFonts w:ascii="Arial" w:hAnsi="Arial" w:cs="Arial"/>
        <w:b/>
        <w:sz w:val="18"/>
        <w:szCs w:val="18"/>
      </w:rPr>
    </w:pPr>
  </w:p>
  <w:p w14:paraId="29DA38D7" w14:textId="77777777" w:rsidR="0017719B" w:rsidRPr="000C3B87" w:rsidRDefault="0017719B" w:rsidP="000C3B87">
    <w:pPr>
      <w:tabs>
        <w:tab w:val="center" w:pos="4320"/>
        <w:tab w:val="right" w:pos="8640"/>
      </w:tabs>
      <w:suppressAutoHyphens/>
      <w:rPr>
        <w:lang w:eastAsia="zh-CN"/>
      </w:rPr>
    </w:pPr>
    <w:r w:rsidRPr="000C3B87">
      <w:rPr>
        <w:rFonts w:ascii="Arial" w:hAnsi="Arial" w:cs="Arial"/>
        <w:b/>
        <w:sz w:val="18"/>
        <w:szCs w:val="18"/>
        <w:lang w:eastAsia="zh-CN"/>
      </w:rPr>
      <w:t>Journal of Engineering Science and Technology</w:t>
    </w:r>
    <w:r w:rsidRPr="000C3B87">
      <w:rPr>
        <w:rFonts w:ascii="Arial" w:hAnsi="Arial" w:cs="Arial"/>
        <w:sz w:val="18"/>
        <w:szCs w:val="18"/>
        <w:lang w:eastAsia="zh-CN"/>
      </w:rPr>
      <w:t xml:space="preserve">            Month Year, Vol. XX(Y)</w:t>
    </w:r>
  </w:p>
  <w:p w14:paraId="33C347EE" w14:textId="77777777" w:rsidR="0017719B" w:rsidRDefault="0017719B" w:rsidP="001006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9B85" w14:textId="77777777" w:rsidR="0017719B" w:rsidRDefault="0017719B" w:rsidP="0042755A">
    <w:pPr>
      <w:pStyle w:val="Header"/>
      <w:rPr>
        <w:rFonts w:ascii="Arial" w:hAnsi="Arial" w:cs="Arial"/>
        <w:b/>
        <w:sz w:val="18"/>
        <w:szCs w:val="18"/>
      </w:rPr>
    </w:pPr>
  </w:p>
  <w:p w14:paraId="54E32145" w14:textId="77777777" w:rsidR="0017719B" w:rsidRDefault="0017719B" w:rsidP="0042755A">
    <w:pPr>
      <w:pStyle w:val="Header"/>
      <w:rPr>
        <w:rFonts w:ascii="Arial" w:hAnsi="Arial" w:cs="Arial"/>
        <w:b/>
        <w:sz w:val="18"/>
        <w:szCs w:val="18"/>
      </w:rPr>
    </w:pPr>
  </w:p>
  <w:p w14:paraId="288039E5" w14:textId="77777777" w:rsidR="0017719B" w:rsidRPr="000C3B87" w:rsidRDefault="0017719B" w:rsidP="000C3B87">
    <w:pPr>
      <w:tabs>
        <w:tab w:val="center" w:pos="4320"/>
        <w:tab w:val="right" w:pos="8640"/>
      </w:tabs>
      <w:suppressAutoHyphens/>
      <w:rPr>
        <w:lang w:eastAsia="zh-CN"/>
      </w:rPr>
    </w:pPr>
    <w:r w:rsidRPr="000C3B87">
      <w:rPr>
        <w:rFonts w:ascii="Arial" w:hAnsi="Arial" w:cs="Arial"/>
        <w:b/>
        <w:sz w:val="18"/>
        <w:szCs w:val="18"/>
        <w:lang w:eastAsia="zh-CN"/>
      </w:rPr>
      <w:t>Journal of Engineering Science and Technology</w:t>
    </w:r>
    <w:r w:rsidRPr="000C3B87">
      <w:rPr>
        <w:rFonts w:ascii="Arial" w:hAnsi="Arial" w:cs="Arial"/>
        <w:sz w:val="18"/>
        <w:szCs w:val="18"/>
        <w:lang w:eastAsia="zh-CN"/>
      </w:rPr>
      <w:t xml:space="preserve">            Month Year, Vol. XX(Y)</w:t>
    </w:r>
  </w:p>
  <w:p w14:paraId="5A39DA42" w14:textId="77777777" w:rsidR="0017719B" w:rsidRDefault="0017719B" w:rsidP="0042755A">
    <w:pPr>
      <w:pStyle w:val="Footer"/>
      <w:tabs>
        <w:tab w:val="clear" w:pos="4320"/>
        <w:tab w:val="center" w:pos="0"/>
      </w:tabs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02FB" w14:textId="77777777" w:rsidR="0017719B" w:rsidRPr="002C5699" w:rsidRDefault="0017719B" w:rsidP="0050301C">
    <w:pPr>
      <w:pStyle w:val="Footer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B330" w14:textId="77777777" w:rsidR="001E664C" w:rsidRDefault="001E664C">
      <w:r>
        <w:separator/>
      </w:r>
    </w:p>
  </w:footnote>
  <w:footnote w:type="continuationSeparator" w:id="0">
    <w:p w14:paraId="36C978BE" w14:textId="77777777" w:rsidR="001E664C" w:rsidRDefault="001E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9AF9" w14:textId="6FAEC9EE" w:rsidR="0017719B" w:rsidRPr="001B12C0" w:rsidRDefault="0017719B" w:rsidP="007159D9">
    <w:pPr>
      <w:pStyle w:val="Header"/>
      <w:rPr>
        <w:lang w:val="en-US"/>
      </w:rPr>
    </w:pPr>
    <w:r w:rsidRPr="00563180">
      <w:rPr>
        <w:rStyle w:val="PageNumber"/>
        <w:rFonts w:ascii="Arial" w:hAnsi="Arial" w:cs="Arial"/>
        <w:sz w:val="18"/>
        <w:szCs w:val="18"/>
      </w:rPr>
      <w:fldChar w:fldCharType="begin"/>
    </w:r>
    <w:r w:rsidRPr="0056318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63180">
      <w:rPr>
        <w:rStyle w:val="PageNumber"/>
        <w:rFonts w:ascii="Arial" w:hAnsi="Arial" w:cs="Arial"/>
        <w:sz w:val="18"/>
        <w:szCs w:val="18"/>
      </w:rPr>
      <w:fldChar w:fldCharType="separate"/>
    </w:r>
    <w:r w:rsidR="003460FC">
      <w:rPr>
        <w:rStyle w:val="PageNumber"/>
        <w:rFonts w:ascii="Arial" w:hAnsi="Arial" w:cs="Arial"/>
        <w:noProof/>
        <w:sz w:val="18"/>
        <w:szCs w:val="18"/>
      </w:rPr>
      <w:t>10</w:t>
    </w:r>
    <w:r w:rsidRPr="00563180">
      <w:rPr>
        <w:rStyle w:val="PageNumber"/>
        <w:rFonts w:ascii="Arial" w:hAnsi="Arial" w:cs="Arial"/>
        <w:sz w:val="18"/>
        <w:szCs w:val="18"/>
      </w:rPr>
      <w:fldChar w:fldCharType="end"/>
    </w:r>
    <w:r w:rsidR="007159D9">
      <w:rPr>
        <w:rStyle w:val="PageNumber"/>
        <w:rFonts w:ascii="Arial" w:hAnsi="Arial" w:cs="Arial"/>
        <w:sz w:val="18"/>
        <w:szCs w:val="18"/>
      </w:rPr>
      <w:t xml:space="preserve">     </w:t>
    </w:r>
    <w:r w:rsidR="007159D9">
      <w:rPr>
        <w:rStyle w:val="PageNumber"/>
        <w:rFonts w:ascii="Arial" w:hAnsi="Arial" w:cs="Arial"/>
        <w:i/>
        <w:sz w:val="18"/>
        <w:szCs w:val="18"/>
      </w:rPr>
      <w:t xml:space="preserve">  </w:t>
    </w:r>
    <w:r w:rsidR="00E511F0">
      <w:rPr>
        <w:rStyle w:val="PageNumber"/>
        <w:rFonts w:ascii="Arial" w:hAnsi="Arial" w:cs="Arial"/>
        <w:i/>
        <w:sz w:val="18"/>
        <w:szCs w:val="18"/>
      </w:rPr>
      <w:t>A</w:t>
    </w:r>
    <w:r w:rsidR="007159D9">
      <w:rPr>
        <w:rStyle w:val="PageNumber"/>
        <w:rFonts w:ascii="Arial" w:hAnsi="Arial" w:cs="Arial"/>
        <w:i/>
        <w:sz w:val="18"/>
        <w:szCs w:val="18"/>
      </w:rPr>
      <w:t xml:space="preserve">. </w:t>
    </w:r>
    <w:r w:rsidR="00E511F0">
      <w:rPr>
        <w:rStyle w:val="PageNumber"/>
        <w:rFonts w:ascii="Arial" w:hAnsi="Arial" w:cs="Arial"/>
        <w:i/>
        <w:sz w:val="18"/>
        <w:szCs w:val="18"/>
      </w:rPr>
      <w:t>B</w:t>
    </w:r>
    <w:r w:rsidR="007159D9">
      <w:rPr>
        <w:rStyle w:val="PageNumber"/>
        <w:rFonts w:ascii="Arial" w:hAnsi="Arial" w:cs="Arial"/>
        <w:i/>
        <w:sz w:val="18"/>
        <w:szCs w:val="18"/>
      </w:rPr>
      <w:t xml:space="preserve">. </w:t>
    </w:r>
    <w:r w:rsidR="00E511F0">
      <w:rPr>
        <w:rStyle w:val="PageNumber"/>
        <w:rFonts w:ascii="Arial" w:hAnsi="Arial" w:cs="Arial"/>
        <w:i/>
        <w:sz w:val="18"/>
        <w:szCs w:val="18"/>
        <w:lang w:val="en-US"/>
      </w:rPr>
      <w:t>One</w:t>
    </w:r>
    <w:r w:rsidR="007159D9" w:rsidRPr="001B12C0">
      <w:rPr>
        <w:rStyle w:val="PageNumber"/>
        <w:rFonts w:ascii="Arial" w:hAnsi="Arial" w:cs="Arial"/>
        <w:i/>
        <w:sz w:val="18"/>
        <w:szCs w:val="18"/>
        <w:lang w:val="en-US"/>
      </w:rPr>
      <w:t xml:space="preserve"> and </w:t>
    </w:r>
    <w:r w:rsidR="00E511F0">
      <w:rPr>
        <w:rStyle w:val="PageNumber"/>
        <w:rFonts w:ascii="Arial" w:hAnsi="Arial" w:cs="Arial"/>
        <w:i/>
        <w:sz w:val="18"/>
        <w:szCs w:val="18"/>
        <w:lang w:val="en-US"/>
      </w:rPr>
      <w:t>X</w:t>
    </w:r>
    <w:r w:rsidR="007159D9" w:rsidRPr="001B12C0">
      <w:rPr>
        <w:rStyle w:val="PageNumber"/>
        <w:rFonts w:ascii="Arial" w:hAnsi="Arial" w:cs="Arial"/>
        <w:i/>
        <w:sz w:val="18"/>
        <w:szCs w:val="18"/>
        <w:lang w:val="en-US"/>
      </w:rPr>
      <w:t>.</w:t>
    </w:r>
    <w:r w:rsidR="007159D9">
      <w:rPr>
        <w:rStyle w:val="PageNumber"/>
        <w:rFonts w:ascii="Arial" w:hAnsi="Arial" w:cs="Arial"/>
        <w:i/>
        <w:sz w:val="18"/>
        <w:szCs w:val="18"/>
        <w:lang w:val="en-US"/>
      </w:rPr>
      <w:t xml:space="preserve"> </w:t>
    </w:r>
    <w:r w:rsidR="00E511F0">
      <w:rPr>
        <w:rStyle w:val="PageNumber"/>
        <w:rFonts w:ascii="Arial" w:hAnsi="Arial" w:cs="Arial"/>
        <w:i/>
        <w:sz w:val="18"/>
        <w:szCs w:val="18"/>
        <w:lang w:val="en-US"/>
      </w:rPr>
      <w:t>Y</w:t>
    </w:r>
    <w:r w:rsidR="007159D9">
      <w:rPr>
        <w:rStyle w:val="PageNumber"/>
        <w:rFonts w:ascii="Arial" w:hAnsi="Arial" w:cs="Arial"/>
        <w:i/>
        <w:sz w:val="18"/>
        <w:szCs w:val="18"/>
        <w:lang w:val="en-US"/>
      </w:rPr>
      <w:t xml:space="preserve">. </w:t>
    </w:r>
    <w:r w:rsidR="00E511F0">
      <w:rPr>
        <w:rStyle w:val="PageNumber"/>
        <w:rFonts w:ascii="Arial" w:hAnsi="Arial" w:cs="Arial"/>
        <w:i/>
        <w:sz w:val="18"/>
        <w:szCs w:val="18"/>
        <w:lang w:val="en-US"/>
      </w:rPr>
      <w:t>Two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0832" w14:textId="6145CC91" w:rsidR="0017719B" w:rsidRPr="00684E22" w:rsidRDefault="007159D9" w:rsidP="003A5EBA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This is the </w:t>
    </w:r>
    <w:r w:rsidRPr="003A5EBA">
      <w:rPr>
        <w:rFonts w:ascii="Arial" w:hAnsi="Arial" w:cs="Arial"/>
        <w:i/>
        <w:sz w:val="18"/>
        <w:szCs w:val="18"/>
      </w:rPr>
      <w:t>T</w:t>
    </w:r>
    <w:r>
      <w:rPr>
        <w:rFonts w:ascii="Arial" w:hAnsi="Arial" w:cs="Arial"/>
        <w:i/>
        <w:sz w:val="18"/>
        <w:szCs w:val="18"/>
      </w:rPr>
      <w:t xml:space="preserve">emplate </w:t>
    </w:r>
    <w:r w:rsidRPr="003A5EBA">
      <w:rPr>
        <w:rFonts w:ascii="Arial" w:hAnsi="Arial" w:cs="Arial"/>
        <w:i/>
        <w:sz w:val="18"/>
        <w:szCs w:val="18"/>
      </w:rPr>
      <w:t>Y</w:t>
    </w:r>
    <w:r>
      <w:rPr>
        <w:rFonts w:ascii="Arial" w:hAnsi="Arial" w:cs="Arial"/>
        <w:i/>
        <w:sz w:val="18"/>
        <w:szCs w:val="18"/>
      </w:rPr>
      <w:t xml:space="preserve">ou </w:t>
    </w:r>
    <w:r w:rsidRPr="003A5EBA">
      <w:rPr>
        <w:rFonts w:ascii="Arial" w:hAnsi="Arial" w:cs="Arial"/>
        <w:i/>
        <w:sz w:val="18"/>
        <w:szCs w:val="18"/>
      </w:rPr>
      <w:t>U</w:t>
    </w:r>
    <w:r>
      <w:rPr>
        <w:rFonts w:ascii="Arial" w:hAnsi="Arial" w:cs="Arial"/>
        <w:i/>
        <w:sz w:val="18"/>
        <w:szCs w:val="18"/>
      </w:rPr>
      <w:t xml:space="preserve">se to </w:t>
    </w:r>
    <w:r w:rsidRPr="003A5EBA">
      <w:rPr>
        <w:rFonts w:ascii="Arial" w:hAnsi="Arial" w:cs="Arial"/>
        <w:i/>
        <w:sz w:val="18"/>
        <w:szCs w:val="18"/>
      </w:rPr>
      <w:t>F</w:t>
    </w:r>
    <w:r>
      <w:rPr>
        <w:rFonts w:ascii="Arial" w:hAnsi="Arial" w:cs="Arial"/>
        <w:i/>
        <w:sz w:val="18"/>
        <w:szCs w:val="18"/>
      </w:rPr>
      <w:t xml:space="preserve">ormat and </w:t>
    </w:r>
    <w:r w:rsidRPr="003A5EBA">
      <w:rPr>
        <w:rFonts w:ascii="Arial" w:hAnsi="Arial" w:cs="Arial"/>
        <w:i/>
        <w:sz w:val="18"/>
        <w:szCs w:val="18"/>
      </w:rPr>
      <w:t>P</w:t>
    </w:r>
    <w:r>
      <w:rPr>
        <w:rFonts w:ascii="Arial" w:hAnsi="Arial" w:cs="Arial"/>
        <w:i/>
        <w:sz w:val="18"/>
        <w:szCs w:val="18"/>
      </w:rPr>
      <w:t xml:space="preserve">repare Your </w:t>
    </w:r>
    <w:r w:rsidRPr="003A5EBA">
      <w:rPr>
        <w:rFonts w:ascii="Arial" w:hAnsi="Arial" w:cs="Arial"/>
        <w:i/>
        <w:sz w:val="18"/>
        <w:szCs w:val="18"/>
      </w:rPr>
      <w:t>M</w:t>
    </w:r>
    <w:r>
      <w:rPr>
        <w:rFonts w:ascii="Arial" w:hAnsi="Arial" w:cs="Arial"/>
        <w:i/>
        <w:sz w:val="18"/>
        <w:szCs w:val="18"/>
      </w:rPr>
      <w:t xml:space="preserve">anuscript       </w:t>
    </w:r>
    <w:r w:rsidR="0017719B" w:rsidRPr="00563180">
      <w:rPr>
        <w:rStyle w:val="PageNumber"/>
        <w:rFonts w:ascii="Arial" w:hAnsi="Arial" w:cs="Arial"/>
        <w:sz w:val="18"/>
        <w:szCs w:val="18"/>
      </w:rPr>
      <w:fldChar w:fldCharType="begin"/>
    </w:r>
    <w:r w:rsidR="0017719B" w:rsidRPr="0056318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7719B" w:rsidRPr="00563180">
      <w:rPr>
        <w:rStyle w:val="PageNumber"/>
        <w:rFonts w:ascii="Arial" w:hAnsi="Arial" w:cs="Arial"/>
        <w:sz w:val="18"/>
        <w:szCs w:val="18"/>
      </w:rPr>
      <w:fldChar w:fldCharType="separate"/>
    </w:r>
    <w:r w:rsidR="003460FC">
      <w:rPr>
        <w:rStyle w:val="PageNumber"/>
        <w:rFonts w:ascii="Arial" w:hAnsi="Arial" w:cs="Arial"/>
        <w:noProof/>
        <w:sz w:val="18"/>
        <w:szCs w:val="18"/>
      </w:rPr>
      <w:t>11</w:t>
    </w:r>
    <w:r w:rsidR="0017719B" w:rsidRPr="00563180">
      <w:rPr>
        <w:rStyle w:val="PageNumber"/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8194" w14:textId="77777777" w:rsidR="0017719B" w:rsidRPr="00580C1A" w:rsidRDefault="0017719B" w:rsidP="0024525D">
    <w:pPr>
      <w:pStyle w:val="Header"/>
      <w:rPr>
        <w:rFonts w:ascii="Arial" w:hAnsi="Arial" w:cs="Arial"/>
        <w:sz w:val="18"/>
        <w:szCs w:val="18"/>
      </w:rPr>
    </w:pPr>
    <w:r w:rsidRPr="00580C1A">
      <w:rPr>
        <w:rFonts w:ascii="Arial" w:hAnsi="Arial" w:cs="Arial"/>
        <w:sz w:val="18"/>
        <w:szCs w:val="18"/>
      </w:rPr>
      <w:t>Journal of Engi</w:t>
    </w:r>
    <w:r>
      <w:rPr>
        <w:rFonts w:ascii="Arial" w:hAnsi="Arial" w:cs="Arial"/>
        <w:sz w:val="18"/>
        <w:szCs w:val="18"/>
      </w:rPr>
      <w:t>neering Science and Technology</w:t>
    </w:r>
  </w:p>
  <w:p w14:paraId="58F8BC24" w14:textId="77777777" w:rsidR="0017719B" w:rsidRPr="00580C1A" w:rsidRDefault="0017719B" w:rsidP="000C3B87">
    <w:pPr>
      <w:pStyle w:val="Header"/>
      <w:rPr>
        <w:rFonts w:ascii="Arial" w:hAnsi="Arial" w:cs="Arial"/>
        <w:sz w:val="18"/>
        <w:szCs w:val="18"/>
      </w:rPr>
    </w:pPr>
    <w:r w:rsidRPr="000C3B87">
      <w:rPr>
        <w:rFonts w:ascii="Arial" w:hAnsi="Arial" w:cs="Arial"/>
        <w:sz w:val="18"/>
        <w:szCs w:val="18"/>
      </w:rPr>
      <w:t>Vol. XX, No. Y (Year) PPP - QQQ</w:t>
    </w:r>
  </w:p>
  <w:p w14:paraId="5956A5D1" w14:textId="77777777" w:rsidR="0017719B" w:rsidRPr="00580C1A" w:rsidRDefault="0017719B" w:rsidP="0024525D">
    <w:pPr>
      <w:pStyle w:val="Header"/>
      <w:rPr>
        <w:rFonts w:ascii="Arial" w:hAnsi="Arial" w:cs="Arial"/>
      </w:rPr>
    </w:pPr>
    <w:r w:rsidRPr="00580C1A">
      <w:rPr>
        <w:rFonts w:ascii="Arial" w:hAnsi="Arial" w:cs="Arial"/>
        <w:sz w:val="18"/>
        <w:szCs w:val="18"/>
      </w:rPr>
      <w:t xml:space="preserve">© School of Engineering, Taylor’s </w:t>
    </w:r>
    <w:r>
      <w:rPr>
        <w:rFonts w:ascii="Arial" w:hAnsi="Arial" w:cs="Arial"/>
        <w:sz w:val="18"/>
        <w:szCs w:val="18"/>
      </w:rPr>
      <w:t>University</w:t>
    </w:r>
  </w:p>
  <w:p w14:paraId="6C241C9D" w14:textId="77777777" w:rsidR="0017719B" w:rsidRDefault="0017719B" w:rsidP="00A9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BD14578_"/>
      </v:shape>
    </w:pict>
  </w:numPicBullet>
  <w:abstractNum w:abstractNumId="0" w15:restartNumberingAfterBreak="0">
    <w:nsid w:val="FFFFFF7C"/>
    <w:multiLevelType w:val="singleLevel"/>
    <w:tmpl w:val="07E4F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4AD2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582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58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48C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100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76A4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E09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423C4494"/>
    <w:lvl w:ilvl="0">
      <w:numFmt w:val="bullet"/>
      <w:lvlText w:val="*"/>
      <w:lvlJc w:val="left"/>
    </w:lvl>
  </w:abstractNum>
  <w:abstractNum w:abstractNumId="10" w15:restartNumberingAfterBreak="0">
    <w:nsid w:val="0AD001DF"/>
    <w:multiLevelType w:val="hybridMultilevel"/>
    <w:tmpl w:val="FD9C0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83577"/>
    <w:multiLevelType w:val="hybridMultilevel"/>
    <w:tmpl w:val="B6C8ADCE"/>
    <w:lvl w:ilvl="0" w:tplc="A9CEDB7A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EF01B7"/>
    <w:multiLevelType w:val="hybridMultilevel"/>
    <w:tmpl w:val="4394043A"/>
    <w:lvl w:ilvl="0" w:tplc="A6FCB5D6">
      <w:start w:val="1"/>
      <w:numFmt w:val="decimal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3582"/>
        </w:tabs>
        <w:ind w:left="3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abstractNum w:abstractNumId="13" w15:restartNumberingAfterBreak="0">
    <w:nsid w:val="28D81D7C"/>
    <w:multiLevelType w:val="multilevel"/>
    <w:tmpl w:val="20CC9E22"/>
    <w:lvl w:ilvl="0">
      <w:start w:val="1"/>
      <w:numFmt w:val="decimal"/>
      <w:pStyle w:val="JESTECHeading2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1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9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3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677" w:hanging="1440"/>
      </w:pPr>
      <w:rPr>
        <w:rFonts w:hint="default"/>
      </w:rPr>
    </w:lvl>
  </w:abstractNum>
  <w:abstractNum w:abstractNumId="14" w15:restartNumberingAfterBreak="0">
    <w:nsid w:val="355E2138"/>
    <w:multiLevelType w:val="multilevel"/>
    <w:tmpl w:val="9FFE7F5C"/>
    <w:lvl w:ilvl="0">
      <w:start w:val="1"/>
      <w:numFmt w:val="decimal"/>
      <w:lvlText w:val="%1.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5E92"/>
    <w:multiLevelType w:val="hybridMultilevel"/>
    <w:tmpl w:val="B914A224"/>
    <w:lvl w:ilvl="0" w:tplc="C9B80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3870D6">
      <w:numFmt w:val="none"/>
      <w:lvlText w:val=""/>
      <w:lvlJc w:val="left"/>
      <w:pPr>
        <w:tabs>
          <w:tab w:val="num" w:pos="360"/>
        </w:tabs>
      </w:pPr>
    </w:lvl>
    <w:lvl w:ilvl="2" w:tplc="2C5AC1A0">
      <w:numFmt w:val="none"/>
      <w:lvlText w:val=""/>
      <w:lvlJc w:val="left"/>
      <w:pPr>
        <w:tabs>
          <w:tab w:val="num" w:pos="360"/>
        </w:tabs>
      </w:pPr>
    </w:lvl>
    <w:lvl w:ilvl="3" w:tplc="92400A18">
      <w:numFmt w:val="none"/>
      <w:lvlText w:val=""/>
      <w:lvlJc w:val="left"/>
      <w:pPr>
        <w:tabs>
          <w:tab w:val="num" w:pos="360"/>
        </w:tabs>
      </w:pPr>
    </w:lvl>
    <w:lvl w:ilvl="4" w:tplc="7E74A864">
      <w:numFmt w:val="none"/>
      <w:lvlText w:val=""/>
      <w:lvlJc w:val="left"/>
      <w:pPr>
        <w:tabs>
          <w:tab w:val="num" w:pos="360"/>
        </w:tabs>
      </w:pPr>
    </w:lvl>
    <w:lvl w:ilvl="5" w:tplc="70BE9652">
      <w:numFmt w:val="none"/>
      <w:lvlText w:val=""/>
      <w:lvlJc w:val="left"/>
      <w:pPr>
        <w:tabs>
          <w:tab w:val="num" w:pos="360"/>
        </w:tabs>
      </w:pPr>
    </w:lvl>
    <w:lvl w:ilvl="6" w:tplc="2DF8FC44">
      <w:numFmt w:val="none"/>
      <w:lvlText w:val=""/>
      <w:lvlJc w:val="left"/>
      <w:pPr>
        <w:tabs>
          <w:tab w:val="num" w:pos="360"/>
        </w:tabs>
      </w:pPr>
    </w:lvl>
    <w:lvl w:ilvl="7" w:tplc="6256E7D2">
      <w:numFmt w:val="none"/>
      <w:lvlText w:val=""/>
      <w:lvlJc w:val="left"/>
      <w:pPr>
        <w:tabs>
          <w:tab w:val="num" w:pos="360"/>
        </w:tabs>
      </w:pPr>
    </w:lvl>
    <w:lvl w:ilvl="8" w:tplc="E5F6AE5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35C3A61"/>
    <w:multiLevelType w:val="multilevel"/>
    <w:tmpl w:val="949497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762A84"/>
    <w:multiLevelType w:val="hybridMultilevel"/>
    <w:tmpl w:val="9FFE7F5C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630C5"/>
    <w:multiLevelType w:val="hybridMultilevel"/>
    <w:tmpl w:val="420E9234"/>
    <w:lvl w:ilvl="0" w:tplc="46C2E796">
      <w:start w:val="1"/>
      <w:numFmt w:val="bullet"/>
      <w:lvlText w:val=""/>
      <w:lvlJc w:val="left"/>
      <w:pPr>
        <w:tabs>
          <w:tab w:val="num" w:pos="454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E3836"/>
    <w:multiLevelType w:val="multilevel"/>
    <w:tmpl w:val="730A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835842"/>
    <w:multiLevelType w:val="hybridMultilevel"/>
    <w:tmpl w:val="D2D24168"/>
    <w:lvl w:ilvl="0" w:tplc="97A640B2">
      <w:start w:val="1"/>
      <w:numFmt w:val="decimal"/>
      <w:pStyle w:val="JESTECHeading1"/>
      <w:lvlText w:val="%1."/>
      <w:lvlJc w:val="left"/>
      <w:pPr>
        <w:tabs>
          <w:tab w:val="num" w:pos="720"/>
        </w:tabs>
        <w:ind w:left="720" w:hanging="360"/>
      </w:pPr>
    </w:lvl>
    <w:lvl w:ilvl="1" w:tplc="5DEED240">
      <w:numFmt w:val="none"/>
      <w:lvlText w:val=""/>
      <w:lvlJc w:val="left"/>
      <w:pPr>
        <w:tabs>
          <w:tab w:val="num" w:pos="360"/>
        </w:tabs>
      </w:pPr>
    </w:lvl>
    <w:lvl w:ilvl="2" w:tplc="7618DC9A">
      <w:numFmt w:val="none"/>
      <w:lvlText w:val=""/>
      <w:lvlJc w:val="left"/>
      <w:pPr>
        <w:tabs>
          <w:tab w:val="num" w:pos="360"/>
        </w:tabs>
      </w:pPr>
    </w:lvl>
    <w:lvl w:ilvl="3" w:tplc="B410705A">
      <w:numFmt w:val="none"/>
      <w:lvlText w:val=""/>
      <w:lvlJc w:val="left"/>
      <w:pPr>
        <w:tabs>
          <w:tab w:val="num" w:pos="360"/>
        </w:tabs>
      </w:pPr>
    </w:lvl>
    <w:lvl w:ilvl="4" w:tplc="9E942942">
      <w:numFmt w:val="none"/>
      <w:lvlText w:val=""/>
      <w:lvlJc w:val="left"/>
      <w:pPr>
        <w:tabs>
          <w:tab w:val="num" w:pos="360"/>
        </w:tabs>
      </w:pPr>
    </w:lvl>
    <w:lvl w:ilvl="5" w:tplc="143CC364">
      <w:numFmt w:val="none"/>
      <w:lvlText w:val=""/>
      <w:lvlJc w:val="left"/>
      <w:pPr>
        <w:tabs>
          <w:tab w:val="num" w:pos="360"/>
        </w:tabs>
      </w:pPr>
    </w:lvl>
    <w:lvl w:ilvl="6" w:tplc="465CB65A">
      <w:numFmt w:val="none"/>
      <w:lvlText w:val=""/>
      <w:lvlJc w:val="left"/>
      <w:pPr>
        <w:tabs>
          <w:tab w:val="num" w:pos="360"/>
        </w:tabs>
      </w:pPr>
    </w:lvl>
    <w:lvl w:ilvl="7" w:tplc="48A0A040">
      <w:numFmt w:val="none"/>
      <w:lvlText w:val=""/>
      <w:lvlJc w:val="left"/>
      <w:pPr>
        <w:tabs>
          <w:tab w:val="num" w:pos="360"/>
        </w:tabs>
      </w:pPr>
    </w:lvl>
    <w:lvl w:ilvl="8" w:tplc="3E04703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D940441"/>
    <w:multiLevelType w:val="multilevel"/>
    <w:tmpl w:val="A25E9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74987717">
    <w:abstractNumId w:val="20"/>
  </w:num>
  <w:num w:numId="2" w16cid:durableId="265190877">
    <w:abstractNumId w:val="13"/>
  </w:num>
  <w:num w:numId="3" w16cid:durableId="1633289491">
    <w:abstractNumId w:val="12"/>
  </w:num>
  <w:num w:numId="4" w16cid:durableId="1182472085">
    <w:abstractNumId w:val="15"/>
  </w:num>
  <w:num w:numId="5" w16cid:durableId="164171084">
    <w:abstractNumId w:val="13"/>
  </w:num>
  <w:num w:numId="6" w16cid:durableId="1002468614">
    <w:abstractNumId w:val="13"/>
  </w:num>
  <w:num w:numId="7" w16cid:durableId="99183304">
    <w:abstractNumId w:val="13"/>
  </w:num>
  <w:num w:numId="8" w16cid:durableId="1420903110">
    <w:abstractNumId w:val="13"/>
  </w:num>
  <w:num w:numId="9" w16cid:durableId="917785295">
    <w:abstractNumId w:val="7"/>
  </w:num>
  <w:num w:numId="10" w16cid:durableId="1838492819">
    <w:abstractNumId w:val="6"/>
  </w:num>
  <w:num w:numId="11" w16cid:durableId="1605454559">
    <w:abstractNumId w:val="5"/>
  </w:num>
  <w:num w:numId="12" w16cid:durableId="25836311">
    <w:abstractNumId w:val="4"/>
  </w:num>
  <w:num w:numId="13" w16cid:durableId="1597908787">
    <w:abstractNumId w:val="8"/>
  </w:num>
  <w:num w:numId="14" w16cid:durableId="303581320">
    <w:abstractNumId w:val="3"/>
  </w:num>
  <w:num w:numId="15" w16cid:durableId="879825401">
    <w:abstractNumId w:val="2"/>
  </w:num>
  <w:num w:numId="16" w16cid:durableId="1449544894">
    <w:abstractNumId w:val="1"/>
  </w:num>
  <w:num w:numId="17" w16cid:durableId="9642739">
    <w:abstractNumId w:val="0"/>
  </w:num>
  <w:num w:numId="18" w16cid:durableId="1506047923">
    <w:abstractNumId w:val="13"/>
  </w:num>
  <w:num w:numId="19" w16cid:durableId="1074276748">
    <w:abstractNumId w:val="13"/>
  </w:num>
  <w:num w:numId="20" w16cid:durableId="995651013">
    <w:abstractNumId w:val="13"/>
  </w:num>
  <w:num w:numId="21" w16cid:durableId="183849689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left="0" w:hanging="283"/>
        </w:pPr>
        <w:rPr>
          <w:rFonts w:ascii="Symbol" w:hAnsi="Symbol" w:hint="default"/>
        </w:rPr>
      </w:lvl>
    </w:lvlOverride>
  </w:num>
  <w:num w:numId="22" w16cid:durableId="206452850">
    <w:abstractNumId w:val="18"/>
  </w:num>
  <w:num w:numId="23" w16cid:durableId="1241913226">
    <w:abstractNumId w:val="16"/>
  </w:num>
  <w:num w:numId="24" w16cid:durableId="447623166">
    <w:abstractNumId w:val="13"/>
  </w:num>
  <w:num w:numId="25" w16cid:durableId="516580944">
    <w:abstractNumId w:val="11"/>
  </w:num>
  <w:num w:numId="26" w16cid:durableId="1953248559">
    <w:abstractNumId w:val="19"/>
  </w:num>
  <w:num w:numId="27" w16cid:durableId="755134817">
    <w:abstractNumId w:val="17"/>
  </w:num>
  <w:num w:numId="28" w16cid:durableId="586769995">
    <w:abstractNumId w:val="14"/>
  </w:num>
  <w:num w:numId="29" w16cid:durableId="180359765">
    <w:abstractNumId w:val="10"/>
  </w:num>
  <w:num w:numId="30" w16cid:durableId="2099477940">
    <w:abstractNumId w:val="21"/>
  </w:num>
  <w:num w:numId="31" w16cid:durableId="1265769521">
    <w:abstractNumId w:val="13"/>
  </w:num>
  <w:num w:numId="32" w16cid:durableId="900098169">
    <w:abstractNumId w:val="13"/>
  </w:num>
  <w:num w:numId="33" w16cid:durableId="1157309165">
    <w:abstractNumId w:val="13"/>
  </w:num>
  <w:num w:numId="34" w16cid:durableId="1122186977">
    <w:abstractNumId w:val="13"/>
  </w:num>
  <w:num w:numId="35" w16cid:durableId="1632326827">
    <w:abstractNumId w:val="13"/>
  </w:num>
  <w:num w:numId="36" w16cid:durableId="15957029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81"/>
  <w:drawingGridVerticalSpacing w:val="181"/>
  <w:noPunctuationKerning/>
  <w:characterSpacingControl w:val="doNotCompress"/>
  <w:savePreviewPicture/>
  <w:hdrShapeDefaults>
    <o:shapedefaults v:ext="edit" spidmax="2050" fill="f" fillcolor="white" strokecolor="red">
      <v:fill color="white" on="f"/>
      <v:stroke 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1A"/>
    <w:rsid w:val="00000377"/>
    <w:rsid w:val="00002B67"/>
    <w:rsid w:val="00004000"/>
    <w:rsid w:val="00011BEC"/>
    <w:rsid w:val="00013E1B"/>
    <w:rsid w:val="00014C0E"/>
    <w:rsid w:val="0002173B"/>
    <w:rsid w:val="00021FB3"/>
    <w:rsid w:val="00022543"/>
    <w:rsid w:val="00022AB6"/>
    <w:rsid w:val="000239CE"/>
    <w:rsid w:val="00026415"/>
    <w:rsid w:val="00032D38"/>
    <w:rsid w:val="0003626C"/>
    <w:rsid w:val="00037547"/>
    <w:rsid w:val="00044131"/>
    <w:rsid w:val="00045801"/>
    <w:rsid w:val="00045BF1"/>
    <w:rsid w:val="00047BF8"/>
    <w:rsid w:val="000520EC"/>
    <w:rsid w:val="00052270"/>
    <w:rsid w:val="00052340"/>
    <w:rsid w:val="0005240A"/>
    <w:rsid w:val="00054E85"/>
    <w:rsid w:val="00055FFE"/>
    <w:rsid w:val="00056217"/>
    <w:rsid w:val="0006493E"/>
    <w:rsid w:val="00066B43"/>
    <w:rsid w:val="00072170"/>
    <w:rsid w:val="00074D69"/>
    <w:rsid w:val="00075A00"/>
    <w:rsid w:val="00075A96"/>
    <w:rsid w:val="00077081"/>
    <w:rsid w:val="0008403A"/>
    <w:rsid w:val="00086CBE"/>
    <w:rsid w:val="0009241D"/>
    <w:rsid w:val="00094A77"/>
    <w:rsid w:val="00095DA2"/>
    <w:rsid w:val="00097CD8"/>
    <w:rsid w:val="000A652E"/>
    <w:rsid w:val="000B1691"/>
    <w:rsid w:val="000B3AE6"/>
    <w:rsid w:val="000B401F"/>
    <w:rsid w:val="000B6CB0"/>
    <w:rsid w:val="000C3B87"/>
    <w:rsid w:val="000C46F3"/>
    <w:rsid w:val="000C6335"/>
    <w:rsid w:val="000E067E"/>
    <w:rsid w:val="000E397A"/>
    <w:rsid w:val="000F2283"/>
    <w:rsid w:val="000F3377"/>
    <w:rsid w:val="000F33A4"/>
    <w:rsid w:val="000F5D98"/>
    <w:rsid w:val="000F7461"/>
    <w:rsid w:val="001006C0"/>
    <w:rsid w:val="001035B2"/>
    <w:rsid w:val="0010420B"/>
    <w:rsid w:val="00104286"/>
    <w:rsid w:val="00105731"/>
    <w:rsid w:val="00106132"/>
    <w:rsid w:val="00106C1A"/>
    <w:rsid w:val="00107790"/>
    <w:rsid w:val="001118CD"/>
    <w:rsid w:val="00114586"/>
    <w:rsid w:val="00115511"/>
    <w:rsid w:val="001165BD"/>
    <w:rsid w:val="00121040"/>
    <w:rsid w:val="00125D51"/>
    <w:rsid w:val="00130947"/>
    <w:rsid w:val="00131465"/>
    <w:rsid w:val="00132DEA"/>
    <w:rsid w:val="0013325F"/>
    <w:rsid w:val="00133BF3"/>
    <w:rsid w:val="00134500"/>
    <w:rsid w:val="0013567B"/>
    <w:rsid w:val="00141185"/>
    <w:rsid w:val="00142955"/>
    <w:rsid w:val="00146E74"/>
    <w:rsid w:val="001479F6"/>
    <w:rsid w:val="001504A4"/>
    <w:rsid w:val="00151B5E"/>
    <w:rsid w:val="00151D2B"/>
    <w:rsid w:val="001521C7"/>
    <w:rsid w:val="001528BE"/>
    <w:rsid w:val="00152F71"/>
    <w:rsid w:val="00155A8C"/>
    <w:rsid w:val="00157740"/>
    <w:rsid w:val="001608D9"/>
    <w:rsid w:val="00162930"/>
    <w:rsid w:val="00162BAD"/>
    <w:rsid w:val="00162E80"/>
    <w:rsid w:val="00165E1B"/>
    <w:rsid w:val="00166281"/>
    <w:rsid w:val="00166F72"/>
    <w:rsid w:val="00174818"/>
    <w:rsid w:val="00175BDA"/>
    <w:rsid w:val="00176669"/>
    <w:rsid w:val="0017719B"/>
    <w:rsid w:val="001801EA"/>
    <w:rsid w:val="00181F32"/>
    <w:rsid w:val="001828D8"/>
    <w:rsid w:val="001834AD"/>
    <w:rsid w:val="00186CB7"/>
    <w:rsid w:val="0019110D"/>
    <w:rsid w:val="001A4F4B"/>
    <w:rsid w:val="001A5DE5"/>
    <w:rsid w:val="001B0331"/>
    <w:rsid w:val="001B12C0"/>
    <w:rsid w:val="001B3632"/>
    <w:rsid w:val="001C2A71"/>
    <w:rsid w:val="001C2CDE"/>
    <w:rsid w:val="001C4456"/>
    <w:rsid w:val="001C6260"/>
    <w:rsid w:val="001C726A"/>
    <w:rsid w:val="001D0989"/>
    <w:rsid w:val="001D0AE9"/>
    <w:rsid w:val="001D10C6"/>
    <w:rsid w:val="001D22F6"/>
    <w:rsid w:val="001D4534"/>
    <w:rsid w:val="001D5D01"/>
    <w:rsid w:val="001D6ED8"/>
    <w:rsid w:val="001E597E"/>
    <w:rsid w:val="001E664C"/>
    <w:rsid w:val="001E6E22"/>
    <w:rsid w:val="001F0E27"/>
    <w:rsid w:val="001F24B9"/>
    <w:rsid w:val="001F6229"/>
    <w:rsid w:val="001F7EE9"/>
    <w:rsid w:val="0020296C"/>
    <w:rsid w:val="00204387"/>
    <w:rsid w:val="002071EF"/>
    <w:rsid w:val="00212611"/>
    <w:rsid w:val="00220CA4"/>
    <w:rsid w:val="002222CA"/>
    <w:rsid w:val="002234EE"/>
    <w:rsid w:val="00224A3D"/>
    <w:rsid w:val="0022527E"/>
    <w:rsid w:val="00225B51"/>
    <w:rsid w:val="002276D2"/>
    <w:rsid w:val="00230B8C"/>
    <w:rsid w:val="0023116B"/>
    <w:rsid w:val="00236230"/>
    <w:rsid w:val="0023781F"/>
    <w:rsid w:val="00240A67"/>
    <w:rsid w:val="002451FD"/>
    <w:rsid w:val="0024525D"/>
    <w:rsid w:val="00256408"/>
    <w:rsid w:val="00261CC5"/>
    <w:rsid w:val="0026483B"/>
    <w:rsid w:val="00267479"/>
    <w:rsid w:val="0027089F"/>
    <w:rsid w:val="0027287F"/>
    <w:rsid w:val="00274546"/>
    <w:rsid w:val="00275192"/>
    <w:rsid w:val="00276833"/>
    <w:rsid w:val="00276FDE"/>
    <w:rsid w:val="0028153D"/>
    <w:rsid w:val="00283215"/>
    <w:rsid w:val="0028464A"/>
    <w:rsid w:val="00285A05"/>
    <w:rsid w:val="00286893"/>
    <w:rsid w:val="00290DD0"/>
    <w:rsid w:val="00293BC2"/>
    <w:rsid w:val="00297168"/>
    <w:rsid w:val="002971EA"/>
    <w:rsid w:val="002A0A76"/>
    <w:rsid w:val="002A1106"/>
    <w:rsid w:val="002A1F65"/>
    <w:rsid w:val="002A2394"/>
    <w:rsid w:val="002A54D1"/>
    <w:rsid w:val="002B003B"/>
    <w:rsid w:val="002B04A5"/>
    <w:rsid w:val="002B5B5F"/>
    <w:rsid w:val="002C2B9E"/>
    <w:rsid w:val="002C5699"/>
    <w:rsid w:val="002C5D45"/>
    <w:rsid w:val="002C6C8A"/>
    <w:rsid w:val="002C7016"/>
    <w:rsid w:val="002C7AA8"/>
    <w:rsid w:val="002D2949"/>
    <w:rsid w:val="002D49B4"/>
    <w:rsid w:val="002E1907"/>
    <w:rsid w:val="002E2BD1"/>
    <w:rsid w:val="002E744F"/>
    <w:rsid w:val="002F15F5"/>
    <w:rsid w:val="002F7732"/>
    <w:rsid w:val="0030013F"/>
    <w:rsid w:val="003072EF"/>
    <w:rsid w:val="00311DBC"/>
    <w:rsid w:val="00314B99"/>
    <w:rsid w:val="003210FC"/>
    <w:rsid w:val="0033782C"/>
    <w:rsid w:val="003412D1"/>
    <w:rsid w:val="0034172B"/>
    <w:rsid w:val="0034393B"/>
    <w:rsid w:val="00344BC9"/>
    <w:rsid w:val="003460FC"/>
    <w:rsid w:val="00354731"/>
    <w:rsid w:val="003609B8"/>
    <w:rsid w:val="00361853"/>
    <w:rsid w:val="00361CD8"/>
    <w:rsid w:val="00363983"/>
    <w:rsid w:val="003746FC"/>
    <w:rsid w:val="003773C4"/>
    <w:rsid w:val="00377620"/>
    <w:rsid w:val="00380B85"/>
    <w:rsid w:val="0039210E"/>
    <w:rsid w:val="00393C4B"/>
    <w:rsid w:val="003970CC"/>
    <w:rsid w:val="003A09BA"/>
    <w:rsid w:val="003A20EB"/>
    <w:rsid w:val="003A313D"/>
    <w:rsid w:val="003A5EBA"/>
    <w:rsid w:val="003B7971"/>
    <w:rsid w:val="003C20B4"/>
    <w:rsid w:val="003C6086"/>
    <w:rsid w:val="003C6A5F"/>
    <w:rsid w:val="003C6CB3"/>
    <w:rsid w:val="003C6D53"/>
    <w:rsid w:val="003D0A67"/>
    <w:rsid w:val="003D0B92"/>
    <w:rsid w:val="003D2A86"/>
    <w:rsid w:val="003D2C8B"/>
    <w:rsid w:val="003E1CD1"/>
    <w:rsid w:val="003E2C1B"/>
    <w:rsid w:val="003E2CBE"/>
    <w:rsid w:val="003E3148"/>
    <w:rsid w:val="003E4CEE"/>
    <w:rsid w:val="003E5551"/>
    <w:rsid w:val="003F17E0"/>
    <w:rsid w:val="003F55D5"/>
    <w:rsid w:val="003F56C0"/>
    <w:rsid w:val="003F5A7E"/>
    <w:rsid w:val="004007AB"/>
    <w:rsid w:val="004014A2"/>
    <w:rsid w:val="00402C79"/>
    <w:rsid w:val="00402E61"/>
    <w:rsid w:val="00404A9A"/>
    <w:rsid w:val="0040724D"/>
    <w:rsid w:val="00407493"/>
    <w:rsid w:val="0041284B"/>
    <w:rsid w:val="00412C47"/>
    <w:rsid w:val="00416739"/>
    <w:rsid w:val="00416E79"/>
    <w:rsid w:val="00417F1D"/>
    <w:rsid w:val="004200D7"/>
    <w:rsid w:val="00420720"/>
    <w:rsid w:val="0042291D"/>
    <w:rsid w:val="00424B18"/>
    <w:rsid w:val="0042755A"/>
    <w:rsid w:val="00430638"/>
    <w:rsid w:val="004310EC"/>
    <w:rsid w:val="0043288A"/>
    <w:rsid w:val="00434748"/>
    <w:rsid w:val="004533A4"/>
    <w:rsid w:val="004552C2"/>
    <w:rsid w:val="004603AA"/>
    <w:rsid w:val="0046055C"/>
    <w:rsid w:val="00460798"/>
    <w:rsid w:val="0046560F"/>
    <w:rsid w:val="0046605F"/>
    <w:rsid w:val="00466F16"/>
    <w:rsid w:val="00473C63"/>
    <w:rsid w:val="00474E42"/>
    <w:rsid w:val="0047632A"/>
    <w:rsid w:val="00476F0A"/>
    <w:rsid w:val="004828BD"/>
    <w:rsid w:val="004B418B"/>
    <w:rsid w:val="004B5CB9"/>
    <w:rsid w:val="004C244A"/>
    <w:rsid w:val="004C2EB1"/>
    <w:rsid w:val="004C3337"/>
    <w:rsid w:val="004C33F2"/>
    <w:rsid w:val="004C63C6"/>
    <w:rsid w:val="004C7DEB"/>
    <w:rsid w:val="004D2611"/>
    <w:rsid w:val="004D5581"/>
    <w:rsid w:val="004D55C4"/>
    <w:rsid w:val="004D7C83"/>
    <w:rsid w:val="004E04C2"/>
    <w:rsid w:val="004E18D7"/>
    <w:rsid w:val="004E45B0"/>
    <w:rsid w:val="004E6849"/>
    <w:rsid w:val="004F0629"/>
    <w:rsid w:val="004F07B3"/>
    <w:rsid w:val="004F2FA3"/>
    <w:rsid w:val="004F3ACB"/>
    <w:rsid w:val="0050301C"/>
    <w:rsid w:val="0051065F"/>
    <w:rsid w:val="00510754"/>
    <w:rsid w:val="00527072"/>
    <w:rsid w:val="005371CD"/>
    <w:rsid w:val="00537422"/>
    <w:rsid w:val="00541270"/>
    <w:rsid w:val="00542A82"/>
    <w:rsid w:val="00543DFC"/>
    <w:rsid w:val="00545260"/>
    <w:rsid w:val="00547D08"/>
    <w:rsid w:val="0055155C"/>
    <w:rsid w:val="00553303"/>
    <w:rsid w:val="00556C57"/>
    <w:rsid w:val="00556DF8"/>
    <w:rsid w:val="0056078D"/>
    <w:rsid w:val="00563180"/>
    <w:rsid w:val="0056347A"/>
    <w:rsid w:val="005645E7"/>
    <w:rsid w:val="00574F8F"/>
    <w:rsid w:val="00576F28"/>
    <w:rsid w:val="0057794D"/>
    <w:rsid w:val="00580618"/>
    <w:rsid w:val="00580731"/>
    <w:rsid w:val="0058287E"/>
    <w:rsid w:val="00585E5A"/>
    <w:rsid w:val="005860F3"/>
    <w:rsid w:val="00586F07"/>
    <w:rsid w:val="00587FBB"/>
    <w:rsid w:val="00591966"/>
    <w:rsid w:val="005955DE"/>
    <w:rsid w:val="005A0EFD"/>
    <w:rsid w:val="005A38A8"/>
    <w:rsid w:val="005A6053"/>
    <w:rsid w:val="005A6817"/>
    <w:rsid w:val="005B1FE5"/>
    <w:rsid w:val="005B2C30"/>
    <w:rsid w:val="005B5384"/>
    <w:rsid w:val="005B5422"/>
    <w:rsid w:val="005B61DD"/>
    <w:rsid w:val="005B7C53"/>
    <w:rsid w:val="005C248E"/>
    <w:rsid w:val="005C2BC4"/>
    <w:rsid w:val="005C4C42"/>
    <w:rsid w:val="005D0282"/>
    <w:rsid w:val="005D20E9"/>
    <w:rsid w:val="005D25AE"/>
    <w:rsid w:val="005D2EFD"/>
    <w:rsid w:val="005D485B"/>
    <w:rsid w:val="005E6CA9"/>
    <w:rsid w:val="005E6D40"/>
    <w:rsid w:val="005F233C"/>
    <w:rsid w:val="005F3675"/>
    <w:rsid w:val="005F5545"/>
    <w:rsid w:val="0060371C"/>
    <w:rsid w:val="006039F3"/>
    <w:rsid w:val="006043C6"/>
    <w:rsid w:val="006071D1"/>
    <w:rsid w:val="0060725C"/>
    <w:rsid w:val="00607D8D"/>
    <w:rsid w:val="00611D3B"/>
    <w:rsid w:val="00613440"/>
    <w:rsid w:val="00613747"/>
    <w:rsid w:val="00620E12"/>
    <w:rsid w:val="00623156"/>
    <w:rsid w:val="00630598"/>
    <w:rsid w:val="00630D54"/>
    <w:rsid w:val="00632C5F"/>
    <w:rsid w:val="00633FF6"/>
    <w:rsid w:val="006400AB"/>
    <w:rsid w:val="006418A3"/>
    <w:rsid w:val="00642A34"/>
    <w:rsid w:val="00654097"/>
    <w:rsid w:val="006543E8"/>
    <w:rsid w:val="006639D9"/>
    <w:rsid w:val="00667704"/>
    <w:rsid w:val="00671F0E"/>
    <w:rsid w:val="00673214"/>
    <w:rsid w:val="00676387"/>
    <w:rsid w:val="00684BD2"/>
    <w:rsid w:val="00684E22"/>
    <w:rsid w:val="00687D48"/>
    <w:rsid w:val="00690545"/>
    <w:rsid w:val="006918F6"/>
    <w:rsid w:val="00694384"/>
    <w:rsid w:val="00694B11"/>
    <w:rsid w:val="00697606"/>
    <w:rsid w:val="006A2510"/>
    <w:rsid w:val="006A39A7"/>
    <w:rsid w:val="006A4127"/>
    <w:rsid w:val="006A419C"/>
    <w:rsid w:val="006B1909"/>
    <w:rsid w:val="006B3A38"/>
    <w:rsid w:val="006B4690"/>
    <w:rsid w:val="006B5F04"/>
    <w:rsid w:val="006C0589"/>
    <w:rsid w:val="006C19CE"/>
    <w:rsid w:val="006C3E57"/>
    <w:rsid w:val="006C73F5"/>
    <w:rsid w:val="006D3095"/>
    <w:rsid w:val="006D5214"/>
    <w:rsid w:val="006D5AD7"/>
    <w:rsid w:val="006D7A33"/>
    <w:rsid w:val="006E25FD"/>
    <w:rsid w:val="006E4060"/>
    <w:rsid w:val="006E5D52"/>
    <w:rsid w:val="006E73AD"/>
    <w:rsid w:val="006F0461"/>
    <w:rsid w:val="006F0C1D"/>
    <w:rsid w:val="006F29B7"/>
    <w:rsid w:val="006F3FC4"/>
    <w:rsid w:val="006F47EC"/>
    <w:rsid w:val="006F6165"/>
    <w:rsid w:val="007016FF"/>
    <w:rsid w:val="0070552F"/>
    <w:rsid w:val="00706CFF"/>
    <w:rsid w:val="00706D28"/>
    <w:rsid w:val="00710038"/>
    <w:rsid w:val="0071168B"/>
    <w:rsid w:val="007159D9"/>
    <w:rsid w:val="0071695F"/>
    <w:rsid w:val="0071724E"/>
    <w:rsid w:val="00733446"/>
    <w:rsid w:val="007379A0"/>
    <w:rsid w:val="00741733"/>
    <w:rsid w:val="00741B16"/>
    <w:rsid w:val="0074203B"/>
    <w:rsid w:val="00742364"/>
    <w:rsid w:val="00744D94"/>
    <w:rsid w:val="0074519B"/>
    <w:rsid w:val="007520B3"/>
    <w:rsid w:val="00752423"/>
    <w:rsid w:val="00754706"/>
    <w:rsid w:val="00755D05"/>
    <w:rsid w:val="00765C3E"/>
    <w:rsid w:val="00765FB6"/>
    <w:rsid w:val="007675FE"/>
    <w:rsid w:val="0076767A"/>
    <w:rsid w:val="00770AE2"/>
    <w:rsid w:val="00773349"/>
    <w:rsid w:val="00780EDB"/>
    <w:rsid w:val="007830B1"/>
    <w:rsid w:val="00784800"/>
    <w:rsid w:val="00784A30"/>
    <w:rsid w:val="00786E46"/>
    <w:rsid w:val="007910A0"/>
    <w:rsid w:val="007A6EA8"/>
    <w:rsid w:val="007A7EB2"/>
    <w:rsid w:val="007B0FBD"/>
    <w:rsid w:val="007B14AB"/>
    <w:rsid w:val="007B5F61"/>
    <w:rsid w:val="007B722D"/>
    <w:rsid w:val="007C3632"/>
    <w:rsid w:val="007C746A"/>
    <w:rsid w:val="007D0C18"/>
    <w:rsid w:val="007D1DDB"/>
    <w:rsid w:val="007D1F00"/>
    <w:rsid w:val="007D2D4C"/>
    <w:rsid w:val="007D329E"/>
    <w:rsid w:val="007D6F27"/>
    <w:rsid w:val="007D7A5B"/>
    <w:rsid w:val="007E1A2D"/>
    <w:rsid w:val="007E4CEE"/>
    <w:rsid w:val="007E4FB9"/>
    <w:rsid w:val="007E5F27"/>
    <w:rsid w:val="007E7DBD"/>
    <w:rsid w:val="007F3DC3"/>
    <w:rsid w:val="007F4783"/>
    <w:rsid w:val="007F6D0A"/>
    <w:rsid w:val="007F705E"/>
    <w:rsid w:val="008010BE"/>
    <w:rsid w:val="008010FE"/>
    <w:rsid w:val="00802B07"/>
    <w:rsid w:val="008035CD"/>
    <w:rsid w:val="008052E5"/>
    <w:rsid w:val="0080550E"/>
    <w:rsid w:val="00805F6F"/>
    <w:rsid w:val="0081040E"/>
    <w:rsid w:val="008104FC"/>
    <w:rsid w:val="008173DD"/>
    <w:rsid w:val="0082220C"/>
    <w:rsid w:val="008262C2"/>
    <w:rsid w:val="008324BD"/>
    <w:rsid w:val="00843DC4"/>
    <w:rsid w:val="008440AC"/>
    <w:rsid w:val="00854CB2"/>
    <w:rsid w:val="00855556"/>
    <w:rsid w:val="00856CE0"/>
    <w:rsid w:val="00862FF2"/>
    <w:rsid w:val="00863006"/>
    <w:rsid w:val="00864887"/>
    <w:rsid w:val="0086533D"/>
    <w:rsid w:val="00865AEC"/>
    <w:rsid w:val="008670A6"/>
    <w:rsid w:val="008679B1"/>
    <w:rsid w:val="00871D74"/>
    <w:rsid w:val="00871F32"/>
    <w:rsid w:val="008746E7"/>
    <w:rsid w:val="00874FC6"/>
    <w:rsid w:val="00876069"/>
    <w:rsid w:val="00876AF4"/>
    <w:rsid w:val="00881B41"/>
    <w:rsid w:val="0088415E"/>
    <w:rsid w:val="0088590E"/>
    <w:rsid w:val="00885B10"/>
    <w:rsid w:val="00890790"/>
    <w:rsid w:val="00891509"/>
    <w:rsid w:val="00897365"/>
    <w:rsid w:val="008A004E"/>
    <w:rsid w:val="008A0EA2"/>
    <w:rsid w:val="008A1679"/>
    <w:rsid w:val="008A1F34"/>
    <w:rsid w:val="008A4FE2"/>
    <w:rsid w:val="008A5473"/>
    <w:rsid w:val="008B03D0"/>
    <w:rsid w:val="008B2D7A"/>
    <w:rsid w:val="008B310E"/>
    <w:rsid w:val="008B43CF"/>
    <w:rsid w:val="008B4AC6"/>
    <w:rsid w:val="008C034C"/>
    <w:rsid w:val="008C42C1"/>
    <w:rsid w:val="008C5E9E"/>
    <w:rsid w:val="008D2D99"/>
    <w:rsid w:val="008D4F09"/>
    <w:rsid w:val="008E1B2C"/>
    <w:rsid w:val="008E1BE1"/>
    <w:rsid w:val="008E1EDA"/>
    <w:rsid w:val="008E335F"/>
    <w:rsid w:val="008E3A99"/>
    <w:rsid w:val="008E4693"/>
    <w:rsid w:val="008F059C"/>
    <w:rsid w:val="008F157A"/>
    <w:rsid w:val="008F2C2B"/>
    <w:rsid w:val="008F51F0"/>
    <w:rsid w:val="008F57AC"/>
    <w:rsid w:val="008F5B0D"/>
    <w:rsid w:val="00900636"/>
    <w:rsid w:val="00900688"/>
    <w:rsid w:val="00900A79"/>
    <w:rsid w:val="00903459"/>
    <w:rsid w:val="00910E36"/>
    <w:rsid w:val="00911191"/>
    <w:rsid w:val="00913CCE"/>
    <w:rsid w:val="0091618C"/>
    <w:rsid w:val="009231CA"/>
    <w:rsid w:val="00923274"/>
    <w:rsid w:val="00924237"/>
    <w:rsid w:val="00924EB0"/>
    <w:rsid w:val="00924F11"/>
    <w:rsid w:val="00925F4B"/>
    <w:rsid w:val="00926693"/>
    <w:rsid w:val="0092741C"/>
    <w:rsid w:val="00927D23"/>
    <w:rsid w:val="00927F60"/>
    <w:rsid w:val="009304AF"/>
    <w:rsid w:val="00933A52"/>
    <w:rsid w:val="009367CA"/>
    <w:rsid w:val="00937FB2"/>
    <w:rsid w:val="009409D7"/>
    <w:rsid w:val="00942842"/>
    <w:rsid w:val="00945F14"/>
    <w:rsid w:val="00952FA1"/>
    <w:rsid w:val="009560E7"/>
    <w:rsid w:val="0095648A"/>
    <w:rsid w:val="0095761E"/>
    <w:rsid w:val="009620DC"/>
    <w:rsid w:val="0096211B"/>
    <w:rsid w:val="00963E5B"/>
    <w:rsid w:val="00963E77"/>
    <w:rsid w:val="009678F7"/>
    <w:rsid w:val="00973F29"/>
    <w:rsid w:val="009771B7"/>
    <w:rsid w:val="009779DE"/>
    <w:rsid w:val="00977C3D"/>
    <w:rsid w:val="009829B9"/>
    <w:rsid w:val="009951C1"/>
    <w:rsid w:val="009954C5"/>
    <w:rsid w:val="009A0E13"/>
    <w:rsid w:val="009A6CD8"/>
    <w:rsid w:val="009B6B72"/>
    <w:rsid w:val="009B7DF4"/>
    <w:rsid w:val="009B7E36"/>
    <w:rsid w:val="009D1182"/>
    <w:rsid w:val="009D2142"/>
    <w:rsid w:val="009D5D37"/>
    <w:rsid w:val="009E2F91"/>
    <w:rsid w:val="009E511F"/>
    <w:rsid w:val="009F5472"/>
    <w:rsid w:val="00A00F79"/>
    <w:rsid w:val="00A026C2"/>
    <w:rsid w:val="00A05940"/>
    <w:rsid w:val="00A06E79"/>
    <w:rsid w:val="00A10DD8"/>
    <w:rsid w:val="00A11FF5"/>
    <w:rsid w:val="00A211CC"/>
    <w:rsid w:val="00A2363D"/>
    <w:rsid w:val="00A32306"/>
    <w:rsid w:val="00A3375E"/>
    <w:rsid w:val="00A37954"/>
    <w:rsid w:val="00A43E44"/>
    <w:rsid w:val="00A46AB0"/>
    <w:rsid w:val="00A47541"/>
    <w:rsid w:val="00A52F0C"/>
    <w:rsid w:val="00A53756"/>
    <w:rsid w:val="00A54A4F"/>
    <w:rsid w:val="00A55B8C"/>
    <w:rsid w:val="00A5710F"/>
    <w:rsid w:val="00A61923"/>
    <w:rsid w:val="00A630A8"/>
    <w:rsid w:val="00A64C1F"/>
    <w:rsid w:val="00A7378A"/>
    <w:rsid w:val="00A73F20"/>
    <w:rsid w:val="00A77090"/>
    <w:rsid w:val="00A774AC"/>
    <w:rsid w:val="00A77ED6"/>
    <w:rsid w:val="00A807EE"/>
    <w:rsid w:val="00A81829"/>
    <w:rsid w:val="00A82516"/>
    <w:rsid w:val="00A82EFC"/>
    <w:rsid w:val="00A83237"/>
    <w:rsid w:val="00A83C1F"/>
    <w:rsid w:val="00A83F97"/>
    <w:rsid w:val="00A86B05"/>
    <w:rsid w:val="00A87B08"/>
    <w:rsid w:val="00A921F7"/>
    <w:rsid w:val="00A92C59"/>
    <w:rsid w:val="00A94C51"/>
    <w:rsid w:val="00AA00EA"/>
    <w:rsid w:val="00AA0942"/>
    <w:rsid w:val="00AA6C69"/>
    <w:rsid w:val="00AA7794"/>
    <w:rsid w:val="00AB39F1"/>
    <w:rsid w:val="00AB460A"/>
    <w:rsid w:val="00AC29E9"/>
    <w:rsid w:val="00AC4B0E"/>
    <w:rsid w:val="00AD0DE2"/>
    <w:rsid w:val="00AD1573"/>
    <w:rsid w:val="00AD5154"/>
    <w:rsid w:val="00AD7210"/>
    <w:rsid w:val="00AE606C"/>
    <w:rsid w:val="00AF0BF7"/>
    <w:rsid w:val="00AF33E5"/>
    <w:rsid w:val="00AF4A2F"/>
    <w:rsid w:val="00B00A72"/>
    <w:rsid w:val="00B0785C"/>
    <w:rsid w:val="00B11E86"/>
    <w:rsid w:val="00B147BB"/>
    <w:rsid w:val="00B24029"/>
    <w:rsid w:val="00B24636"/>
    <w:rsid w:val="00B24D35"/>
    <w:rsid w:val="00B27FAA"/>
    <w:rsid w:val="00B3308A"/>
    <w:rsid w:val="00B36595"/>
    <w:rsid w:val="00B402AD"/>
    <w:rsid w:val="00B4622B"/>
    <w:rsid w:val="00B46917"/>
    <w:rsid w:val="00B47AA9"/>
    <w:rsid w:val="00B51AFF"/>
    <w:rsid w:val="00B527EB"/>
    <w:rsid w:val="00B541AF"/>
    <w:rsid w:val="00B55443"/>
    <w:rsid w:val="00B56879"/>
    <w:rsid w:val="00B67502"/>
    <w:rsid w:val="00B711DC"/>
    <w:rsid w:val="00B72774"/>
    <w:rsid w:val="00B73BCA"/>
    <w:rsid w:val="00B73E9F"/>
    <w:rsid w:val="00B776F7"/>
    <w:rsid w:val="00B822B2"/>
    <w:rsid w:val="00B900DD"/>
    <w:rsid w:val="00B97FF1"/>
    <w:rsid w:val="00BA3465"/>
    <w:rsid w:val="00BA4697"/>
    <w:rsid w:val="00BB26DE"/>
    <w:rsid w:val="00BB67A4"/>
    <w:rsid w:val="00BB720A"/>
    <w:rsid w:val="00BC02DC"/>
    <w:rsid w:val="00BC10F7"/>
    <w:rsid w:val="00BC2E2B"/>
    <w:rsid w:val="00BC4C4C"/>
    <w:rsid w:val="00BC6A96"/>
    <w:rsid w:val="00BC7255"/>
    <w:rsid w:val="00BD1D7D"/>
    <w:rsid w:val="00BD4200"/>
    <w:rsid w:val="00BE073F"/>
    <w:rsid w:val="00BE6707"/>
    <w:rsid w:val="00BF3AD8"/>
    <w:rsid w:val="00BF4916"/>
    <w:rsid w:val="00BF73EA"/>
    <w:rsid w:val="00C01C64"/>
    <w:rsid w:val="00C032D3"/>
    <w:rsid w:val="00C07AF3"/>
    <w:rsid w:val="00C16000"/>
    <w:rsid w:val="00C167A4"/>
    <w:rsid w:val="00C25950"/>
    <w:rsid w:val="00C267D2"/>
    <w:rsid w:val="00C3159E"/>
    <w:rsid w:val="00C34EA2"/>
    <w:rsid w:val="00C37F4A"/>
    <w:rsid w:val="00C44970"/>
    <w:rsid w:val="00C4506F"/>
    <w:rsid w:val="00C469E5"/>
    <w:rsid w:val="00C500AF"/>
    <w:rsid w:val="00C52B7E"/>
    <w:rsid w:val="00C52BCB"/>
    <w:rsid w:val="00C53D2C"/>
    <w:rsid w:val="00C74735"/>
    <w:rsid w:val="00C775CD"/>
    <w:rsid w:val="00C776DC"/>
    <w:rsid w:val="00C82EB1"/>
    <w:rsid w:val="00C8346D"/>
    <w:rsid w:val="00C91EC9"/>
    <w:rsid w:val="00C979D0"/>
    <w:rsid w:val="00CA1D7B"/>
    <w:rsid w:val="00CA2B5C"/>
    <w:rsid w:val="00CA6E32"/>
    <w:rsid w:val="00CA7C66"/>
    <w:rsid w:val="00CB192C"/>
    <w:rsid w:val="00CB2E0A"/>
    <w:rsid w:val="00CB4BC8"/>
    <w:rsid w:val="00CB6459"/>
    <w:rsid w:val="00CC0292"/>
    <w:rsid w:val="00CC5ABC"/>
    <w:rsid w:val="00CC5E89"/>
    <w:rsid w:val="00CC6475"/>
    <w:rsid w:val="00CC6C3B"/>
    <w:rsid w:val="00CC73A2"/>
    <w:rsid w:val="00CC7EC6"/>
    <w:rsid w:val="00CD146F"/>
    <w:rsid w:val="00CD525F"/>
    <w:rsid w:val="00CD6D85"/>
    <w:rsid w:val="00CE6275"/>
    <w:rsid w:val="00CE673A"/>
    <w:rsid w:val="00CF1E3E"/>
    <w:rsid w:val="00CF2866"/>
    <w:rsid w:val="00CF35B2"/>
    <w:rsid w:val="00CF55FB"/>
    <w:rsid w:val="00CF7853"/>
    <w:rsid w:val="00D00884"/>
    <w:rsid w:val="00D01EBC"/>
    <w:rsid w:val="00D02792"/>
    <w:rsid w:val="00D05C6C"/>
    <w:rsid w:val="00D06FF6"/>
    <w:rsid w:val="00D07571"/>
    <w:rsid w:val="00D143BD"/>
    <w:rsid w:val="00D15C4F"/>
    <w:rsid w:val="00D228E1"/>
    <w:rsid w:val="00D266DD"/>
    <w:rsid w:val="00D31EA0"/>
    <w:rsid w:val="00D3205D"/>
    <w:rsid w:val="00D33C86"/>
    <w:rsid w:val="00D344E2"/>
    <w:rsid w:val="00D4413C"/>
    <w:rsid w:val="00D4540E"/>
    <w:rsid w:val="00D46E43"/>
    <w:rsid w:val="00D545DC"/>
    <w:rsid w:val="00D553BF"/>
    <w:rsid w:val="00D62A5C"/>
    <w:rsid w:val="00D70B56"/>
    <w:rsid w:val="00D71C08"/>
    <w:rsid w:val="00D727EB"/>
    <w:rsid w:val="00D746CB"/>
    <w:rsid w:val="00D81EF9"/>
    <w:rsid w:val="00D8341F"/>
    <w:rsid w:val="00D83985"/>
    <w:rsid w:val="00D93D0A"/>
    <w:rsid w:val="00D95203"/>
    <w:rsid w:val="00D97B2A"/>
    <w:rsid w:val="00DA1C26"/>
    <w:rsid w:val="00DA7690"/>
    <w:rsid w:val="00DB1919"/>
    <w:rsid w:val="00DB6318"/>
    <w:rsid w:val="00DB746E"/>
    <w:rsid w:val="00DC4282"/>
    <w:rsid w:val="00DC4310"/>
    <w:rsid w:val="00DC4AB2"/>
    <w:rsid w:val="00DC4DAB"/>
    <w:rsid w:val="00DC5624"/>
    <w:rsid w:val="00DC59D1"/>
    <w:rsid w:val="00DD0F53"/>
    <w:rsid w:val="00DD62A8"/>
    <w:rsid w:val="00DD7819"/>
    <w:rsid w:val="00DE2CAA"/>
    <w:rsid w:val="00DE6AF7"/>
    <w:rsid w:val="00DF061B"/>
    <w:rsid w:val="00DF1E12"/>
    <w:rsid w:val="00DF243D"/>
    <w:rsid w:val="00DF312C"/>
    <w:rsid w:val="00DF4405"/>
    <w:rsid w:val="00DF691A"/>
    <w:rsid w:val="00DF7F90"/>
    <w:rsid w:val="00E02CD9"/>
    <w:rsid w:val="00E04853"/>
    <w:rsid w:val="00E049BD"/>
    <w:rsid w:val="00E14227"/>
    <w:rsid w:val="00E17CF4"/>
    <w:rsid w:val="00E228D3"/>
    <w:rsid w:val="00E22BF2"/>
    <w:rsid w:val="00E23FCB"/>
    <w:rsid w:val="00E25F10"/>
    <w:rsid w:val="00E25FAE"/>
    <w:rsid w:val="00E30FAF"/>
    <w:rsid w:val="00E32283"/>
    <w:rsid w:val="00E34345"/>
    <w:rsid w:val="00E35E14"/>
    <w:rsid w:val="00E41AB2"/>
    <w:rsid w:val="00E42A67"/>
    <w:rsid w:val="00E446F6"/>
    <w:rsid w:val="00E45AF5"/>
    <w:rsid w:val="00E47700"/>
    <w:rsid w:val="00E511F0"/>
    <w:rsid w:val="00E51C54"/>
    <w:rsid w:val="00E54617"/>
    <w:rsid w:val="00E56FC7"/>
    <w:rsid w:val="00E57BC5"/>
    <w:rsid w:val="00E57F33"/>
    <w:rsid w:val="00E61AD0"/>
    <w:rsid w:val="00E624A4"/>
    <w:rsid w:val="00E72A9A"/>
    <w:rsid w:val="00E75DA4"/>
    <w:rsid w:val="00E7706A"/>
    <w:rsid w:val="00E810EB"/>
    <w:rsid w:val="00E829B6"/>
    <w:rsid w:val="00E831EB"/>
    <w:rsid w:val="00E8666B"/>
    <w:rsid w:val="00E86C6E"/>
    <w:rsid w:val="00E94923"/>
    <w:rsid w:val="00E94A31"/>
    <w:rsid w:val="00EA0DEE"/>
    <w:rsid w:val="00EA19CD"/>
    <w:rsid w:val="00EA5797"/>
    <w:rsid w:val="00EA65E4"/>
    <w:rsid w:val="00EB172B"/>
    <w:rsid w:val="00EB7FBD"/>
    <w:rsid w:val="00EC1C15"/>
    <w:rsid w:val="00EC405C"/>
    <w:rsid w:val="00EC60F5"/>
    <w:rsid w:val="00EC7F44"/>
    <w:rsid w:val="00ED093F"/>
    <w:rsid w:val="00ED1CCB"/>
    <w:rsid w:val="00ED3059"/>
    <w:rsid w:val="00ED36D9"/>
    <w:rsid w:val="00EE15AA"/>
    <w:rsid w:val="00EE3F1C"/>
    <w:rsid w:val="00EE6D81"/>
    <w:rsid w:val="00EF794E"/>
    <w:rsid w:val="00F019CD"/>
    <w:rsid w:val="00F06D49"/>
    <w:rsid w:val="00F11FCB"/>
    <w:rsid w:val="00F14182"/>
    <w:rsid w:val="00F1459C"/>
    <w:rsid w:val="00F154CD"/>
    <w:rsid w:val="00F20F0E"/>
    <w:rsid w:val="00F226C3"/>
    <w:rsid w:val="00F271D6"/>
    <w:rsid w:val="00F2782C"/>
    <w:rsid w:val="00F32AF4"/>
    <w:rsid w:val="00F34089"/>
    <w:rsid w:val="00F355D9"/>
    <w:rsid w:val="00F37BDB"/>
    <w:rsid w:val="00F405FE"/>
    <w:rsid w:val="00F41AF8"/>
    <w:rsid w:val="00F41DF1"/>
    <w:rsid w:val="00F42ED4"/>
    <w:rsid w:val="00F4575F"/>
    <w:rsid w:val="00F45962"/>
    <w:rsid w:val="00F45B97"/>
    <w:rsid w:val="00F45C1F"/>
    <w:rsid w:val="00F46A92"/>
    <w:rsid w:val="00F52C16"/>
    <w:rsid w:val="00F532FE"/>
    <w:rsid w:val="00F53DC9"/>
    <w:rsid w:val="00F547EE"/>
    <w:rsid w:val="00F54F19"/>
    <w:rsid w:val="00F5622A"/>
    <w:rsid w:val="00F65A47"/>
    <w:rsid w:val="00F727F4"/>
    <w:rsid w:val="00F73374"/>
    <w:rsid w:val="00F76C74"/>
    <w:rsid w:val="00F804D5"/>
    <w:rsid w:val="00F854A8"/>
    <w:rsid w:val="00F86694"/>
    <w:rsid w:val="00F90C4A"/>
    <w:rsid w:val="00F91B63"/>
    <w:rsid w:val="00F97473"/>
    <w:rsid w:val="00F97FC6"/>
    <w:rsid w:val="00FA0C39"/>
    <w:rsid w:val="00FA245E"/>
    <w:rsid w:val="00FB280A"/>
    <w:rsid w:val="00FB6F06"/>
    <w:rsid w:val="00FC137D"/>
    <w:rsid w:val="00FC152E"/>
    <w:rsid w:val="00FC232A"/>
    <w:rsid w:val="00FC32D9"/>
    <w:rsid w:val="00FC44E8"/>
    <w:rsid w:val="00FD2EA9"/>
    <w:rsid w:val="00FD4B08"/>
    <w:rsid w:val="00FE5F3E"/>
    <w:rsid w:val="00FE7460"/>
    <w:rsid w:val="00FE76F5"/>
    <w:rsid w:val="00FF0791"/>
    <w:rsid w:val="00FF3E5E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/>
    </o:shapedefaults>
    <o:shapelayout v:ext="edit">
      <o:idmap v:ext="edit" data="2"/>
    </o:shapelayout>
  </w:shapeDefaults>
  <w:decimalSymbol w:val="."/>
  <w:listSeparator w:val=","/>
  <w14:docId w14:val="78FC9934"/>
  <w15:docId w15:val="{4F8DB5A2-2489-41E2-94BA-0038193D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533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jc w:val="center"/>
    </w:pPr>
    <w:rPr>
      <w:b/>
      <w:bCs/>
      <w:sz w:val="28"/>
      <w:szCs w:val="20"/>
    </w:rPr>
  </w:style>
  <w:style w:type="paragraph" w:customStyle="1" w:styleId="AuthorName">
    <w:name w:val="Author Name"/>
    <w:basedOn w:val="Normal"/>
    <w:pPr>
      <w:jc w:val="center"/>
    </w:pPr>
    <w:rPr>
      <w:b/>
      <w:bCs/>
      <w:szCs w:val="20"/>
    </w:rPr>
  </w:style>
  <w:style w:type="paragraph" w:customStyle="1" w:styleId="AbstractandKeywords">
    <w:name w:val="Abstract and Keywords"/>
    <w:basedOn w:val="Normal"/>
    <w:pPr>
      <w:ind w:left="851" w:right="851"/>
      <w:jc w:val="both"/>
    </w:pPr>
    <w:rPr>
      <w:szCs w:val="20"/>
    </w:rPr>
  </w:style>
  <w:style w:type="paragraph" w:customStyle="1" w:styleId="AuthorAffiliation">
    <w:name w:val="Author Affiliation"/>
    <w:basedOn w:val="Normal"/>
    <w:pPr>
      <w:jc w:val="center"/>
    </w:pPr>
    <w:rPr>
      <w:szCs w:val="20"/>
    </w:rPr>
  </w:style>
  <w:style w:type="paragraph" w:customStyle="1" w:styleId="AbstractandKeywordsHeading">
    <w:name w:val="Abstract and Keywords Heading"/>
    <w:basedOn w:val="Normal"/>
    <w:pPr>
      <w:ind w:left="851" w:right="851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567"/>
      <w:jc w:val="both"/>
    </w:p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ind w:firstLine="567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Date">
    <w:name w:val="Date"/>
    <w:basedOn w:val="Normal"/>
    <w:next w:val="Normal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pPr>
      <w:tabs>
        <w:tab w:val="num" w:pos="360"/>
      </w:tabs>
      <w:ind w:left="360" w:hanging="360"/>
    </w:pPr>
    <w:rPr>
      <w:rFonts w:eastAsia="Times New Roman"/>
      <w:sz w:val="24"/>
    </w:rPr>
  </w:style>
  <w:style w:type="paragraph" w:styleId="BodyText2">
    <w:name w:val="Body Text 2"/>
    <w:basedOn w:val="Normal"/>
    <w:rsid w:val="00553303"/>
    <w:pPr>
      <w:spacing w:after="120" w:line="480" w:lineRule="auto"/>
    </w:pPr>
    <w:rPr>
      <w:rFonts w:eastAsia="Times New Roman"/>
      <w:sz w:val="24"/>
    </w:rPr>
  </w:style>
  <w:style w:type="paragraph" w:styleId="Title">
    <w:name w:val="Title"/>
    <w:basedOn w:val="Normal"/>
    <w:qFormat/>
    <w:rsid w:val="00843DC4"/>
    <w:pPr>
      <w:tabs>
        <w:tab w:val="left" w:pos="1800"/>
      </w:tabs>
      <w:spacing w:line="480" w:lineRule="auto"/>
      <w:jc w:val="center"/>
    </w:pPr>
    <w:rPr>
      <w:rFonts w:eastAsia="Times New Roman"/>
      <w:b/>
      <w:sz w:val="24"/>
      <w:szCs w:val="20"/>
      <w:u w:val="single"/>
    </w:rPr>
  </w:style>
  <w:style w:type="paragraph" w:customStyle="1" w:styleId="Keywords">
    <w:name w:val="Keywords"/>
    <w:basedOn w:val="Normal"/>
    <w:next w:val="Heading1"/>
    <w:rsid w:val="006C19CE"/>
    <w:pPr>
      <w:widowControl w:val="0"/>
      <w:spacing w:after="240"/>
      <w:ind w:left="634" w:right="605"/>
      <w:jc w:val="both"/>
    </w:pPr>
    <w:rPr>
      <w:rFonts w:ascii="Century" w:eastAsia="MS PMincho" w:hAnsi="Century"/>
      <w:b/>
      <w:i/>
      <w:kern w:val="2"/>
      <w:szCs w:val="20"/>
      <w:lang w:eastAsia="ja-JP"/>
    </w:rPr>
  </w:style>
  <w:style w:type="paragraph" w:customStyle="1" w:styleId="JESTECTitle">
    <w:name w:val="JESTEC Title"/>
    <w:basedOn w:val="Normal"/>
    <w:rsid w:val="002E744F"/>
    <w:pPr>
      <w:spacing w:before="1200" w:after="300"/>
      <w:jc w:val="center"/>
    </w:pPr>
    <w:rPr>
      <w:rFonts w:ascii="Arial" w:hAnsi="Arial" w:cs="Arial"/>
      <w:b/>
      <w:sz w:val="22"/>
      <w:szCs w:val="22"/>
    </w:rPr>
  </w:style>
  <w:style w:type="paragraph" w:customStyle="1" w:styleId="JESTECAuthor">
    <w:name w:val="JESTEC Author"/>
    <w:basedOn w:val="JESTECTitle"/>
    <w:rsid w:val="002E744F"/>
    <w:pPr>
      <w:spacing w:before="0" w:after="200"/>
    </w:pPr>
    <w:rPr>
      <w:b w:val="0"/>
      <w:sz w:val="20"/>
    </w:rPr>
  </w:style>
  <w:style w:type="paragraph" w:customStyle="1" w:styleId="JESTECAffiliation">
    <w:name w:val="JESTEC Affiliation"/>
    <w:basedOn w:val="AuthorAffiliation"/>
    <w:rsid w:val="002E744F"/>
    <w:rPr>
      <w:sz w:val="18"/>
      <w:szCs w:val="18"/>
    </w:rPr>
  </w:style>
  <w:style w:type="paragraph" w:customStyle="1" w:styleId="Default1">
    <w:name w:val="Default1"/>
    <w:basedOn w:val="Normal"/>
    <w:next w:val="Normal"/>
    <w:rsid w:val="002E744F"/>
    <w:pPr>
      <w:autoSpaceDE w:val="0"/>
      <w:autoSpaceDN w:val="0"/>
      <w:adjustRightInd w:val="0"/>
    </w:pPr>
    <w:rPr>
      <w:rFonts w:ascii="FNPNLM+TimesNewRoman,Bold" w:eastAsia="Times New Roman" w:hAnsi="FNPNLM+TimesNewRoman,Bold"/>
      <w:sz w:val="24"/>
      <w:lang w:val="en-US"/>
    </w:rPr>
  </w:style>
  <w:style w:type="paragraph" w:customStyle="1" w:styleId="authors">
    <w:name w:val="authors"/>
    <w:basedOn w:val="Normal"/>
    <w:next w:val="Normal"/>
    <w:rsid w:val="002E744F"/>
    <w:pPr>
      <w:autoSpaceDE w:val="0"/>
      <w:autoSpaceDN w:val="0"/>
      <w:adjustRightInd w:val="0"/>
    </w:pPr>
    <w:rPr>
      <w:rFonts w:ascii="FNPNLM+TimesNewRoman,Bold" w:eastAsia="Times New Roman" w:hAnsi="FNPNLM+TimesNewRoman,Bold"/>
      <w:sz w:val="24"/>
      <w:lang w:val="en-US"/>
    </w:rPr>
  </w:style>
  <w:style w:type="paragraph" w:customStyle="1" w:styleId="JESTECAbstract">
    <w:name w:val="JESTEC Abstract"/>
    <w:basedOn w:val="BodyText"/>
    <w:rsid w:val="002E744F"/>
    <w:pPr>
      <w:spacing w:before="120" w:after="0"/>
      <w:ind w:left="357" w:right="448"/>
      <w:jc w:val="both"/>
    </w:pPr>
    <w:rPr>
      <w:sz w:val="18"/>
      <w:szCs w:val="18"/>
    </w:rPr>
  </w:style>
  <w:style w:type="paragraph" w:customStyle="1" w:styleId="AbstractText">
    <w:name w:val="Abstract Text"/>
    <w:basedOn w:val="Normal"/>
    <w:next w:val="Normal"/>
    <w:rsid w:val="002E744F"/>
    <w:pPr>
      <w:autoSpaceDE w:val="0"/>
      <w:autoSpaceDN w:val="0"/>
      <w:adjustRightInd w:val="0"/>
      <w:spacing w:before="240"/>
    </w:pPr>
    <w:rPr>
      <w:rFonts w:ascii="FNPOCP+TimesNewRoman,Italic" w:eastAsia="Times New Roman" w:hAnsi="FNPOCP+TimesNewRoman,Italic"/>
      <w:sz w:val="24"/>
      <w:lang w:val="en-US"/>
    </w:rPr>
  </w:style>
  <w:style w:type="paragraph" w:customStyle="1" w:styleId="JESTECBody">
    <w:name w:val="JESTEC Body"/>
    <w:basedOn w:val="BodyText"/>
    <w:rsid w:val="00945F14"/>
    <w:pPr>
      <w:jc w:val="both"/>
    </w:pPr>
    <w:rPr>
      <w:lang w:val="en-US"/>
    </w:rPr>
  </w:style>
  <w:style w:type="paragraph" w:customStyle="1" w:styleId="JESTECHeading1">
    <w:name w:val="JESTEC Heading 1"/>
    <w:basedOn w:val="Heading1"/>
    <w:rsid w:val="00945F14"/>
    <w:pPr>
      <w:numPr>
        <w:numId w:val="1"/>
      </w:numPr>
      <w:spacing w:before="120" w:after="120"/>
    </w:pPr>
    <w:rPr>
      <w:sz w:val="22"/>
      <w:szCs w:val="22"/>
    </w:rPr>
  </w:style>
  <w:style w:type="paragraph" w:customStyle="1" w:styleId="JESTECHeading2">
    <w:name w:val="JESTEC Heading 2"/>
    <w:basedOn w:val="Normal"/>
    <w:rsid w:val="0056347A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eastAsia="Times New Roman" w:cs="FNPNLM+TimesNewRoman,Bold"/>
      <w:b/>
      <w:color w:val="000000"/>
      <w:sz w:val="22"/>
      <w:lang w:val="en-US"/>
    </w:rPr>
  </w:style>
  <w:style w:type="paragraph" w:customStyle="1" w:styleId="Default">
    <w:name w:val="Default"/>
    <w:rsid w:val="004C244A"/>
    <w:pPr>
      <w:autoSpaceDE w:val="0"/>
      <w:autoSpaceDN w:val="0"/>
      <w:adjustRightInd w:val="0"/>
    </w:pPr>
    <w:rPr>
      <w:rFonts w:ascii="FNPNLM+TimesNewRoman,Bold" w:eastAsia="Times New Roman" w:hAnsi="FNPNLM+TimesNewRoman,Bold" w:cs="FNPNLM+TimesNewRoman,Bold"/>
      <w:color w:val="000000"/>
      <w:sz w:val="24"/>
      <w:szCs w:val="24"/>
    </w:rPr>
  </w:style>
  <w:style w:type="paragraph" w:styleId="Caption">
    <w:name w:val="caption"/>
    <w:basedOn w:val="Default"/>
    <w:next w:val="Default"/>
    <w:qFormat/>
    <w:rsid w:val="004C244A"/>
    <w:pPr>
      <w:spacing w:before="120" w:after="120"/>
    </w:pPr>
    <w:rPr>
      <w:rFonts w:cs="Times New Roman"/>
      <w:color w:val="auto"/>
    </w:rPr>
  </w:style>
  <w:style w:type="paragraph" w:customStyle="1" w:styleId="Ttuloartigo">
    <w:name w:val="Título artigo"/>
    <w:basedOn w:val="Heading1"/>
    <w:qFormat/>
    <w:rsid w:val="00770AE2"/>
    <w:pPr>
      <w:spacing w:before="120" w:after="120"/>
      <w:jc w:val="center"/>
    </w:pPr>
    <w:rPr>
      <w:rFonts w:ascii="Arial" w:eastAsia="Times New Roman" w:hAnsi="Arial"/>
      <w:bCs w:val="0"/>
      <w:caps/>
      <w:kern w:val="28"/>
      <w:szCs w:val="20"/>
    </w:rPr>
  </w:style>
  <w:style w:type="paragraph" w:customStyle="1" w:styleId="Autores">
    <w:name w:val="Autores"/>
    <w:basedOn w:val="Normal"/>
    <w:qFormat/>
    <w:rsid w:val="00466F16"/>
    <w:pPr>
      <w:tabs>
        <w:tab w:val="left" w:pos="357"/>
      </w:tabs>
      <w:spacing w:before="20" w:after="20"/>
      <w:jc w:val="center"/>
    </w:pPr>
    <w:rPr>
      <w:rFonts w:ascii="Arial" w:eastAsia="Times New Roman" w:hAnsi="Arial"/>
      <w:caps/>
      <w:szCs w:val="20"/>
    </w:rPr>
  </w:style>
  <w:style w:type="paragraph" w:customStyle="1" w:styleId="Afiliaesautores">
    <w:name w:val="Afiliações autores"/>
    <w:basedOn w:val="Normal"/>
    <w:qFormat/>
    <w:rsid w:val="00D93D0A"/>
    <w:pPr>
      <w:tabs>
        <w:tab w:val="left" w:pos="357"/>
      </w:tabs>
      <w:spacing w:after="20"/>
      <w:jc w:val="center"/>
    </w:pPr>
    <w:rPr>
      <w:rFonts w:eastAsia="Times New Roman"/>
      <w:sz w:val="18"/>
      <w:lang w:val="pt-BR"/>
    </w:rPr>
  </w:style>
  <w:style w:type="paragraph" w:customStyle="1" w:styleId="Abstract">
    <w:name w:val="Abstract"/>
    <w:basedOn w:val="Normal"/>
    <w:qFormat/>
    <w:rsid w:val="00580731"/>
    <w:pPr>
      <w:tabs>
        <w:tab w:val="left" w:pos="357"/>
      </w:tabs>
      <w:spacing w:before="20" w:after="20"/>
      <w:ind w:left="284" w:right="284"/>
      <w:jc w:val="both"/>
    </w:pPr>
    <w:rPr>
      <w:rFonts w:eastAsia="Times New Roman"/>
      <w:sz w:val="18"/>
    </w:rPr>
  </w:style>
  <w:style w:type="paragraph" w:customStyle="1" w:styleId="Textotabela">
    <w:name w:val="Texto tabela"/>
    <w:basedOn w:val="Normal"/>
    <w:qFormat/>
    <w:rsid w:val="00580731"/>
    <w:pPr>
      <w:tabs>
        <w:tab w:val="left" w:pos="357"/>
      </w:tabs>
      <w:spacing w:before="60" w:after="60"/>
      <w:jc w:val="center"/>
    </w:pPr>
    <w:rPr>
      <w:rFonts w:eastAsia="Times New Roman"/>
    </w:rPr>
  </w:style>
  <w:style w:type="paragraph" w:customStyle="1" w:styleId="figurecaption">
    <w:name w:val="figure caption"/>
    <w:basedOn w:val="Normal"/>
    <w:rsid w:val="00C34EA2"/>
    <w:pPr>
      <w:tabs>
        <w:tab w:val="left" w:pos="357"/>
        <w:tab w:val="left" w:pos="425"/>
      </w:tabs>
      <w:spacing w:before="20" w:after="120"/>
      <w:jc w:val="center"/>
    </w:pPr>
    <w:rPr>
      <w:rFonts w:eastAsia="Times New Roman"/>
      <w:b/>
      <w:szCs w:val="22"/>
      <w:lang w:val="en-US"/>
    </w:rPr>
  </w:style>
  <w:style w:type="paragraph" w:customStyle="1" w:styleId="Equao">
    <w:name w:val="Equação"/>
    <w:basedOn w:val="Normal"/>
    <w:qFormat/>
    <w:rsid w:val="00C34EA2"/>
    <w:pPr>
      <w:tabs>
        <w:tab w:val="left" w:pos="357"/>
      </w:tabs>
      <w:spacing w:before="20" w:after="120"/>
      <w:jc w:val="right"/>
    </w:pPr>
  </w:style>
  <w:style w:type="paragraph" w:customStyle="1" w:styleId="tablecaption">
    <w:name w:val="table caption"/>
    <w:basedOn w:val="Normal"/>
    <w:rsid w:val="00C34EA2"/>
    <w:pPr>
      <w:tabs>
        <w:tab w:val="left" w:pos="357"/>
        <w:tab w:val="left" w:pos="1080"/>
      </w:tabs>
      <w:spacing w:before="20" w:after="20"/>
      <w:jc w:val="center"/>
    </w:pPr>
    <w:rPr>
      <w:rFonts w:eastAsia="Times New Roman"/>
      <w:b/>
      <w:bCs/>
      <w:szCs w:val="20"/>
      <w:lang w:val="pt-BR"/>
    </w:rPr>
  </w:style>
  <w:style w:type="paragraph" w:customStyle="1" w:styleId="references">
    <w:name w:val="references"/>
    <w:basedOn w:val="Normal"/>
    <w:autoRedefine/>
    <w:rsid w:val="00864887"/>
    <w:pPr>
      <w:tabs>
        <w:tab w:val="left" w:pos="709"/>
      </w:tabs>
      <w:spacing w:before="60" w:after="60"/>
      <w:ind w:left="357" w:hanging="357"/>
      <w:jc w:val="both"/>
    </w:pPr>
    <w:rPr>
      <w:rFonts w:eastAsia="Times New Roman"/>
      <w:szCs w:val="20"/>
      <w:lang w:val="en-US"/>
    </w:rPr>
  </w:style>
  <w:style w:type="paragraph" w:customStyle="1" w:styleId="FigurasTabelas">
    <w:name w:val="Figuras Tabelas"/>
    <w:basedOn w:val="Normal"/>
    <w:qFormat/>
    <w:rsid w:val="00864887"/>
    <w:pPr>
      <w:tabs>
        <w:tab w:val="left" w:pos="357"/>
      </w:tabs>
      <w:spacing w:before="60" w:after="20"/>
      <w:ind w:left="-113" w:right="-113"/>
      <w:jc w:val="center"/>
    </w:pPr>
    <w:rPr>
      <w:noProof/>
    </w:rPr>
  </w:style>
  <w:style w:type="paragraph" w:customStyle="1" w:styleId="BodyText1">
    <w:name w:val="Body Text1"/>
    <w:basedOn w:val="Normal"/>
    <w:rsid w:val="00684E22"/>
    <w:pPr>
      <w:tabs>
        <w:tab w:val="left" w:pos="280"/>
        <w:tab w:val="left" w:pos="380"/>
        <w:tab w:val="left" w:pos="500"/>
      </w:tabs>
      <w:jc w:val="both"/>
    </w:pPr>
    <w:rPr>
      <w:rFonts w:ascii="Times" w:eastAsia="Times New Roman" w:hAnsi="Times"/>
      <w:sz w:val="24"/>
      <w:szCs w:val="20"/>
      <w:lang w:val="it-IT" w:eastAsia="it-IT"/>
    </w:rPr>
  </w:style>
  <w:style w:type="paragraph" w:customStyle="1" w:styleId="paragraph">
    <w:name w:val="paragraph"/>
    <w:basedOn w:val="Normal"/>
    <w:rsid w:val="0086533D"/>
    <w:pPr>
      <w:jc w:val="both"/>
      <w:textAlignment w:val="baseline"/>
    </w:pPr>
    <w:rPr>
      <w:rFonts w:eastAsia="Times New Roman"/>
      <w:color w:val="000000"/>
      <w:sz w:val="48"/>
      <w:szCs w:val="48"/>
    </w:rPr>
  </w:style>
  <w:style w:type="paragraph" w:styleId="DocumentMap">
    <w:name w:val="Document Map"/>
    <w:basedOn w:val="Normal"/>
    <w:semiHidden/>
    <w:rsid w:val="00C52BCB"/>
    <w:pPr>
      <w:shd w:val="clear" w:color="auto" w:fill="000080"/>
    </w:pPr>
    <w:rPr>
      <w:rFonts w:ascii="Tahoma" w:hAnsi="Tahoma" w:cs="Tahoma"/>
      <w:szCs w:val="20"/>
    </w:rPr>
  </w:style>
  <w:style w:type="table" w:styleId="TableClassic1">
    <w:name w:val="Table Classic 1"/>
    <w:basedOn w:val="TableNormal"/>
    <w:rsid w:val="008035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IndentChar">
    <w:name w:val="Body Text Indent Char"/>
    <w:link w:val="BodyTextIndent"/>
    <w:rsid w:val="005C4C42"/>
    <w:rPr>
      <w:rFonts w:eastAsia="SimSun"/>
      <w:szCs w:val="24"/>
      <w:lang w:val="en-GB" w:eastAsia="en-US" w:bidi="ar-SA"/>
    </w:rPr>
  </w:style>
  <w:style w:type="paragraph" w:customStyle="1" w:styleId="JESTECStyleBodyTextIndentComplex10ptFirstlineFirstline">
    <w:name w:val="JESTEC Style Body Text Indent + (Complex) 10 pt + First line:... + First line..."/>
    <w:basedOn w:val="Normal"/>
    <w:rsid w:val="00DD62A8"/>
    <w:pPr>
      <w:bidi/>
      <w:spacing w:line="240" w:lineRule="atLeast"/>
      <w:jc w:val="both"/>
    </w:pPr>
    <w:rPr>
      <w:rFonts w:cs="Simplified Arabic"/>
    </w:rPr>
  </w:style>
  <w:style w:type="paragraph" w:customStyle="1" w:styleId="JESTECStyleBodyTextIndentComplex10ptFirstline">
    <w:name w:val="JESTEC Style Body Text Indent + (Complex) 10 pt + First line:..."/>
    <w:basedOn w:val="Normal"/>
    <w:rsid w:val="005C4C42"/>
    <w:pPr>
      <w:ind w:firstLine="284"/>
      <w:jc w:val="both"/>
    </w:pPr>
    <w:rPr>
      <w:rFonts w:eastAsia="Times New Roman"/>
      <w:szCs w:val="20"/>
    </w:rPr>
  </w:style>
  <w:style w:type="paragraph" w:styleId="Subtitle">
    <w:name w:val="Subtitle"/>
    <w:basedOn w:val="Normal"/>
    <w:qFormat/>
    <w:rsid w:val="008679B1"/>
    <w:pPr>
      <w:jc w:val="center"/>
    </w:pPr>
    <w:rPr>
      <w:rFonts w:eastAsia="Times New Roman" w:cs="Traditional Arabic"/>
      <w:b/>
      <w:bCs/>
      <w:snapToGrid w:val="0"/>
      <w:sz w:val="40"/>
      <w:szCs w:val="48"/>
      <w:lang w:val="en-US"/>
    </w:rPr>
  </w:style>
  <w:style w:type="paragraph" w:styleId="BalloonText">
    <w:name w:val="Balloon Text"/>
    <w:basedOn w:val="Normal"/>
    <w:link w:val="BalloonTextChar"/>
    <w:rsid w:val="00B36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6595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B365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6595"/>
    <w:rPr>
      <w:szCs w:val="20"/>
    </w:rPr>
  </w:style>
  <w:style w:type="character" w:customStyle="1" w:styleId="CommentTextChar">
    <w:name w:val="Comment Text Char"/>
    <w:link w:val="CommentText"/>
    <w:rsid w:val="00B3659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6595"/>
    <w:rPr>
      <w:b/>
      <w:bCs/>
    </w:rPr>
  </w:style>
  <w:style w:type="character" w:customStyle="1" w:styleId="CommentSubjectChar">
    <w:name w:val="Comment Subject Char"/>
    <w:link w:val="CommentSubject"/>
    <w:rsid w:val="00B36595"/>
    <w:rPr>
      <w:b/>
      <w:bCs/>
      <w:lang w:val="en-GB"/>
    </w:rPr>
  </w:style>
  <w:style w:type="character" w:customStyle="1" w:styleId="HeaderChar">
    <w:name w:val="Header Char"/>
    <w:link w:val="Header"/>
    <w:rsid w:val="0024525D"/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nterest.com/pin/part-1--45978944321455848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966CDED-1092-4229-8FEF-88FFB487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INSTRUCTIONS FOR SOMChE 2004 PAPERS</vt:lpstr>
    </vt:vector>
  </TitlesOfParts>
  <Company/>
  <LinksUpToDate>false</LinksUpToDate>
  <CharactersWithSpaces>10453</CharactersWithSpaces>
  <SharedDoc>false</SharedDoc>
  <HLinks>
    <vt:vector size="6" baseType="variant">
      <vt:variant>
        <vt:i4>4128817</vt:i4>
      </vt:variant>
      <vt:variant>
        <vt:i4>63</vt:i4>
      </vt:variant>
      <vt:variant>
        <vt:i4>0</vt:i4>
      </vt:variant>
      <vt:variant>
        <vt:i4>5</vt:i4>
      </vt:variant>
      <vt:variant>
        <vt:lpwstr>http://www.author.com/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INSTRUCTIONS FOR SOMChE 2004 PAPERS</dc:title>
  <dc:creator>Universiti Teknologi PETRONAS</dc:creator>
  <cp:lastModifiedBy>Abdulkareem Shafiq Mahdi Al-Obaidi</cp:lastModifiedBy>
  <cp:revision>3</cp:revision>
  <cp:lastPrinted>2015-03-09T00:29:00Z</cp:lastPrinted>
  <dcterms:created xsi:type="dcterms:W3CDTF">2022-09-18T14:40:00Z</dcterms:created>
  <dcterms:modified xsi:type="dcterms:W3CDTF">2024-04-08T14:10:00Z</dcterms:modified>
</cp:coreProperties>
</file>